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край, г. Пермь, ул. Пушкарская, д. 138 Б, оф.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