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F4" w:rsidRPr="006465E8" w:rsidRDefault="00D226F4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  <w:bookmarkStart w:id="0" w:name="_Toc529456240"/>
    </w:p>
    <w:p w:rsidR="00C3358B" w:rsidRPr="006465E8" w:rsidRDefault="00C3358B" w:rsidP="00C3358B">
      <w:pPr>
        <w:jc w:val="both"/>
      </w:pPr>
      <w:r w:rsidRPr="006465E8">
        <w:rPr>
          <w:b/>
          <w:bCs/>
          <w:noProof/>
        </w:rPr>
        <w:drawing>
          <wp:inline distT="0" distB="0" distL="0" distR="0">
            <wp:extent cx="3028950" cy="12096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5E8">
        <w:t xml:space="preserve"> </w:t>
      </w:r>
    </w:p>
    <w:p w:rsidR="00C3358B" w:rsidRPr="006465E8" w:rsidRDefault="00C3358B" w:rsidP="006465E8">
      <w:pPr>
        <w:ind w:left="5245"/>
        <w:jc w:val="right"/>
      </w:pPr>
      <w:r w:rsidRPr="006465E8">
        <w:t xml:space="preserve">Утверждено </w:t>
      </w:r>
    </w:p>
    <w:p w:rsidR="00C3358B" w:rsidRPr="006465E8" w:rsidRDefault="00C3358B" w:rsidP="006465E8">
      <w:pPr>
        <w:ind w:left="5245"/>
        <w:jc w:val="right"/>
      </w:pPr>
      <w:r w:rsidRPr="006465E8">
        <w:t>Решением Общего собрания</w:t>
      </w:r>
    </w:p>
    <w:p w:rsidR="00C3358B" w:rsidRPr="006465E8" w:rsidRDefault="00C3358B" w:rsidP="006465E8">
      <w:pPr>
        <w:ind w:left="5245"/>
        <w:jc w:val="right"/>
      </w:pPr>
      <w:r w:rsidRPr="006465E8">
        <w:t>СРО СС «Западуралстрой»</w:t>
      </w:r>
    </w:p>
    <w:p w:rsidR="00C3358B" w:rsidRPr="006465E8" w:rsidRDefault="00C3358B" w:rsidP="006465E8">
      <w:pPr>
        <w:ind w:left="5245"/>
        <w:jc w:val="right"/>
      </w:pPr>
      <w:r w:rsidRPr="006465E8">
        <w:t>Протокол № 55 от 26.03.2020г.</w:t>
      </w:r>
    </w:p>
    <w:p w:rsidR="00C3358B" w:rsidRPr="006465E8" w:rsidRDefault="00C3358B" w:rsidP="006465E8">
      <w:pPr>
        <w:ind w:left="5245"/>
        <w:jc w:val="right"/>
      </w:pPr>
    </w:p>
    <w:p w:rsidR="00C3358B" w:rsidRPr="006465E8" w:rsidRDefault="00C3358B" w:rsidP="006465E8">
      <w:pPr>
        <w:ind w:left="5245"/>
        <w:jc w:val="right"/>
      </w:pPr>
      <w:r w:rsidRPr="006465E8">
        <w:t>Председатель собрания</w:t>
      </w:r>
    </w:p>
    <w:p w:rsidR="00C3358B" w:rsidRPr="006465E8" w:rsidRDefault="00C3358B" w:rsidP="006465E8">
      <w:pPr>
        <w:ind w:left="5245"/>
        <w:jc w:val="right"/>
      </w:pPr>
    </w:p>
    <w:p w:rsidR="00C3358B" w:rsidRPr="006465E8" w:rsidRDefault="00C3358B" w:rsidP="006465E8">
      <w:pPr>
        <w:jc w:val="right"/>
      </w:pPr>
      <w:r w:rsidRPr="006465E8">
        <w:t>____________В.П. Суетин</w:t>
      </w:r>
    </w:p>
    <w:p w:rsidR="00D226F4" w:rsidRPr="006465E8" w:rsidRDefault="00D226F4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D226F4" w:rsidRPr="006465E8" w:rsidRDefault="00D226F4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D226F4" w:rsidRPr="006465E8" w:rsidRDefault="00D226F4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487E62" w:rsidRDefault="00C3358B" w:rsidP="00C3358B">
      <w:pPr>
        <w:jc w:val="center"/>
        <w:rPr>
          <w:rStyle w:val="af0"/>
          <w:sz w:val="32"/>
          <w:szCs w:val="32"/>
        </w:rPr>
      </w:pPr>
      <w:r w:rsidRPr="00487E62">
        <w:rPr>
          <w:rStyle w:val="af0"/>
          <w:sz w:val="32"/>
          <w:szCs w:val="32"/>
        </w:rPr>
        <w:t>ПРАВИЛА</w:t>
      </w:r>
    </w:p>
    <w:p w:rsidR="00C3358B" w:rsidRPr="00487E62" w:rsidRDefault="00C3358B" w:rsidP="00C3358B">
      <w:pPr>
        <w:jc w:val="center"/>
        <w:rPr>
          <w:rStyle w:val="af0"/>
          <w:sz w:val="32"/>
          <w:szCs w:val="32"/>
        </w:rPr>
      </w:pPr>
      <w:r w:rsidRPr="00487E62">
        <w:rPr>
          <w:rStyle w:val="af0"/>
          <w:sz w:val="32"/>
          <w:szCs w:val="32"/>
        </w:rPr>
        <w:t>КОНТРОЛЯ В ОБЛАСТИ САМОРЕГУЛИРОВАНИЯ</w:t>
      </w: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rStyle w:val="af0"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C3358B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bCs/>
        </w:rPr>
      </w:pPr>
    </w:p>
    <w:p w:rsidR="006465E8" w:rsidRPr="006465E8" w:rsidRDefault="00C3358B" w:rsidP="006465E8">
      <w:pPr>
        <w:spacing w:after="200" w:line="276" w:lineRule="auto"/>
        <w:jc w:val="center"/>
        <w:rPr>
          <w:bCs/>
        </w:rPr>
      </w:pPr>
      <w:bookmarkStart w:id="1" w:name="_Toc32829063"/>
      <w:r w:rsidRPr="006465E8">
        <w:rPr>
          <w:bCs/>
        </w:rPr>
        <w:t>г. Пермь, 2020 г.</w:t>
      </w:r>
      <w:bookmarkEnd w:id="1"/>
      <w:r w:rsidR="006465E8" w:rsidRPr="006465E8">
        <w:rPr>
          <w:bCs/>
        </w:rPr>
        <w:br w:type="page"/>
      </w:r>
    </w:p>
    <w:p w:rsidR="00C3358B" w:rsidRPr="006465E8" w:rsidRDefault="00C3358B" w:rsidP="00C3358B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bCs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8088980"/>
        <w:docPartObj>
          <w:docPartGallery w:val="Table of Contents"/>
          <w:docPartUnique/>
        </w:docPartObj>
      </w:sdtPr>
      <w:sdtContent>
        <w:p w:rsidR="00AA0F72" w:rsidRPr="006465E8" w:rsidRDefault="00AA0F72" w:rsidP="00AA0F72">
          <w:pPr>
            <w:pStyle w:val="ac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6465E8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  <w:r w:rsidR="004C0F31" w:rsidRPr="004C0F3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465E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="004C0F31" w:rsidRPr="004C0F3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2829063" w:history="1"/>
        </w:p>
        <w:p w:rsidR="00AA0F72" w:rsidRPr="006465E8" w:rsidRDefault="004C0F31">
          <w:pPr>
            <w:pStyle w:val="11"/>
            <w:tabs>
              <w:tab w:val="left" w:pos="440"/>
              <w:tab w:val="right" w:leader="dot" w:pos="9530"/>
            </w:tabs>
            <w:rPr>
              <w:noProof/>
            </w:rPr>
          </w:pPr>
          <w:hyperlink w:anchor="_Toc32829064" w:history="1">
            <w:r w:rsidR="00AA0F72" w:rsidRPr="006465E8">
              <w:rPr>
                <w:rStyle w:val="ad"/>
                <w:bCs/>
                <w:noProof/>
              </w:rPr>
              <w:t>1</w:t>
            </w:r>
            <w:r w:rsidR="00AA0F72" w:rsidRPr="006465E8">
              <w:rPr>
                <w:noProof/>
              </w:rPr>
              <w:t xml:space="preserve"> </w:t>
            </w:r>
            <w:r w:rsidR="00AA0F72" w:rsidRPr="006465E8">
              <w:rPr>
                <w:rStyle w:val="ad"/>
                <w:bCs/>
                <w:noProof/>
              </w:rPr>
              <w:t>Общие положения</w:t>
            </w:r>
            <w:r w:rsidR="00AA0F72" w:rsidRPr="006465E8">
              <w:rPr>
                <w:noProof/>
                <w:webHidden/>
              </w:rPr>
              <w:tab/>
            </w:r>
            <w:r w:rsidRPr="006465E8">
              <w:rPr>
                <w:noProof/>
                <w:webHidden/>
              </w:rPr>
              <w:fldChar w:fldCharType="begin"/>
            </w:r>
            <w:r w:rsidR="00AA0F72" w:rsidRPr="006465E8">
              <w:rPr>
                <w:noProof/>
                <w:webHidden/>
              </w:rPr>
              <w:instrText xml:space="preserve"> PAGEREF _Toc32829064 \h </w:instrText>
            </w:r>
            <w:r w:rsidRPr="006465E8">
              <w:rPr>
                <w:noProof/>
                <w:webHidden/>
              </w:rPr>
            </w:r>
            <w:r w:rsidRPr="006465E8">
              <w:rPr>
                <w:noProof/>
                <w:webHidden/>
              </w:rPr>
              <w:fldChar w:fldCharType="separate"/>
            </w:r>
            <w:r w:rsidR="00AA0F72" w:rsidRPr="006465E8">
              <w:rPr>
                <w:noProof/>
                <w:webHidden/>
              </w:rPr>
              <w:t>3</w:t>
            </w:r>
            <w:r w:rsidRPr="006465E8">
              <w:rPr>
                <w:noProof/>
                <w:webHidden/>
              </w:rPr>
              <w:fldChar w:fldCharType="end"/>
            </w:r>
          </w:hyperlink>
        </w:p>
        <w:p w:rsidR="00AA0F72" w:rsidRPr="006465E8" w:rsidRDefault="004C0F31">
          <w:pPr>
            <w:pStyle w:val="11"/>
            <w:tabs>
              <w:tab w:val="left" w:pos="440"/>
              <w:tab w:val="right" w:leader="dot" w:pos="9530"/>
            </w:tabs>
            <w:rPr>
              <w:noProof/>
            </w:rPr>
          </w:pPr>
          <w:hyperlink w:anchor="_Toc32829066" w:history="1">
            <w:r w:rsidR="00AA0F72" w:rsidRPr="006465E8">
              <w:rPr>
                <w:rStyle w:val="ad"/>
                <w:bCs/>
                <w:noProof/>
              </w:rPr>
              <w:t>2</w:t>
            </w:r>
            <w:r w:rsidR="00AA0F72" w:rsidRPr="006465E8">
              <w:rPr>
                <w:noProof/>
              </w:rPr>
              <w:t xml:space="preserve"> </w:t>
            </w:r>
            <w:r w:rsidR="00AA0F72" w:rsidRPr="006465E8">
              <w:rPr>
                <w:rStyle w:val="ad"/>
                <w:bCs/>
                <w:noProof/>
              </w:rPr>
              <w:t>Форма контроля, предметы, виды, способы проверки</w:t>
            </w:r>
            <w:r w:rsidR="00AA0F72" w:rsidRPr="006465E8">
              <w:rPr>
                <w:noProof/>
                <w:webHidden/>
              </w:rPr>
              <w:tab/>
            </w:r>
            <w:r w:rsidRPr="006465E8">
              <w:rPr>
                <w:noProof/>
                <w:webHidden/>
              </w:rPr>
              <w:fldChar w:fldCharType="begin"/>
            </w:r>
            <w:r w:rsidR="00AA0F72" w:rsidRPr="006465E8">
              <w:rPr>
                <w:noProof/>
                <w:webHidden/>
              </w:rPr>
              <w:instrText xml:space="preserve"> PAGEREF _Toc32829066 \h </w:instrText>
            </w:r>
            <w:r w:rsidRPr="006465E8">
              <w:rPr>
                <w:noProof/>
                <w:webHidden/>
              </w:rPr>
            </w:r>
            <w:r w:rsidRPr="006465E8">
              <w:rPr>
                <w:noProof/>
                <w:webHidden/>
              </w:rPr>
              <w:fldChar w:fldCharType="separate"/>
            </w:r>
            <w:r w:rsidR="00AA0F72" w:rsidRPr="006465E8">
              <w:rPr>
                <w:noProof/>
                <w:webHidden/>
              </w:rPr>
              <w:t>3</w:t>
            </w:r>
            <w:r w:rsidRPr="006465E8">
              <w:rPr>
                <w:noProof/>
                <w:webHidden/>
              </w:rPr>
              <w:fldChar w:fldCharType="end"/>
            </w:r>
          </w:hyperlink>
        </w:p>
        <w:p w:rsidR="00AA0F72" w:rsidRPr="006465E8" w:rsidRDefault="004C0F31">
          <w:pPr>
            <w:pStyle w:val="11"/>
            <w:tabs>
              <w:tab w:val="right" w:leader="dot" w:pos="9530"/>
            </w:tabs>
            <w:rPr>
              <w:noProof/>
            </w:rPr>
          </w:pPr>
          <w:hyperlink w:anchor="_Toc32829070" w:history="1">
            <w:r w:rsidR="00AA0F72" w:rsidRPr="006465E8">
              <w:rPr>
                <w:rStyle w:val="ad"/>
                <w:noProof/>
              </w:rPr>
              <w:t>3 Порядок проведения плановых проверок</w:t>
            </w:r>
            <w:r w:rsidR="00AA0F72" w:rsidRPr="006465E8">
              <w:rPr>
                <w:noProof/>
                <w:webHidden/>
              </w:rPr>
              <w:tab/>
            </w:r>
            <w:r w:rsidRPr="006465E8">
              <w:rPr>
                <w:noProof/>
                <w:webHidden/>
              </w:rPr>
              <w:fldChar w:fldCharType="begin"/>
            </w:r>
            <w:r w:rsidR="00AA0F72" w:rsidRPr="006465E8">
              <w:rPr>
                <w:noProof/>
                <w:webHidden/>
              </w:rPr>
              <w:instrText xml:space="preserve"> PAGEREF _Toc32829070 \h </w:instrText>
            </w:r>
            <w:r w:rsidRPr="006465E8">
              <w:rPr>
                <w:noProof/>
                <w:webHidden/>
              </w:rPr>
            </w:r>
            <w:r w:rsidRPr="006465E8">
              <w:rPr>
                <w:noProof/>
                <w:webHidden/>
              </w:rPr>
              <w:fldChar w:fldCharType="separate"/>
            </w:r>
            <w:r w:rsidR="00AA0F72" w:rsidRPr="006465E8">
              <w:rPr>
                <w:noProof/>
                <w:webHidden/>
              </w:rPr>
              <w:t>5</w:t>
            </w:r>
            <w:r w:rsidRPr="006465E8">
              <w:rPr>
                <w:noProof/>
                <w:webHidden/>
              </w:rPr>
              <w:fldChar w:fldCharType="end"/>
            </w:r>
          </w:hyperlink>
        </w:p>
        <w:p w:rsidR="00AA0F72" w:rsidRPr="006465E8" w:rsidRDefault="004C0F31">
          <w:pPr>
            <w:pStyle w:val="11"/>
            <w:tabs>
              <w:tab w:val="left" w:pos="440"/>
              <w:tab w:val="right" w:leader="dot" w:pos="9530"/>
            </w:tabs>
            <w:rPr>
              <w:noProof/>
            </w:rPr>
          </w:pPr>
          <w:hyperlink w:anchor="_Toc32829071" w:history="1">
            <w:r w:rsidR="00AA0F72" w:rsidRPr="006465E8">
              <w:rPr>
                <w:rStyle w:val="ad"/>
                <w:noProof/>
              </w:rPr>
              <w:t>4</w:t>
            </w:r>
            <w:r w:rsidR="00AA0F72" w:rsidRPr="006465E8">
              <w:rPr>
                <w:noProof/>
              </w:rPr>
              <w:t xml:space="preserve"> </w:t>
            </w:r>
            <w:r w:rsidR="00AA0F72" w:rsidRPr="006465E8">
              <w:rPr>
                <w:rStyle w:val="ad"/>
                <w:noProof/>
              </w:rPr>
              <w:t>Порядок проведения внеплановых проверок</w:t>
            </w:r>
            <w:r w:rsidR="00AA0F72" w:rsidRPr="006465E8">
              <w:rPr>
                <w:noProof/>
                <w:webHidden/>
              </w:rPr>
              <w:tab/>
            </w:r>
            <w:r w:rsidRPr="006465E8">
              <w:rPr>
                <w:noProof/>
                <w:webHidden/>
              </w:rPr>
              <w:fldChar w:fldCharType="begin"/>
            </w:r>
            <w:r w:rsidR="00AA0F72" w:rsidRPr="006465E8">
              <w:rPr>
                <w:noProof/>
                <w:webHidden/>
              </w:rPr>
              <w:instrText xml:space="preserve"> PAGEREF _Toc32829071 \h </w:instrText>
            </w:r>
            <w:r w:rsidRPr="006465E8">
              <w:rPr>
                <w:noProof/>
                <w:webHidden/>
              </w:rPr>
            </w:r>
            <w:r w:rsidRPr="006465E8">
              <w:rPr>
                <w:noProof/>
                <w:webHidden/>
              </w:rPr>
              <w:fldChar w:fldCharType="separate"/>
            </w:r>
            <w:r w:rsidR="00AA0F72" w:rsidRPr="006465E8">
              <w:rPr>
                <w:noProof/>
                <w:webHidden/>
              </w:rPr>
              <w:t>6</w:t>
            </w:r>
            <w:r w:rsidRPr="006465E8">
              <w:rPr>
                <w:noProof/>
                <w:webHidden/>
              </w:rPr>
              <w:fldChar w:fldCharType="end"/>
            </w:r>
          </w:hyperlink>
        </w:p>
        <w:p w:rsidR="00AA0F72" w:rsidRPr="006465E8" w:rsidRDefault="004C0F31">
          <w:pPr>
            <w:pStyle w:val="11"/>
            <w:tabs>
              <w:tab w:val="left" w:pos="440"/>
              <w:tab w:val="right" w:leader="dot" w:pos="9530"/>
            </w:tabs>
            <w:rPr>
              <w:noProof/>
            </w:rPr>
          </w:pPr>
          <w:hyperlink w:anchor="_Toc32829072" w:history="1">
            <w:r w:rsidR="00AA0F72" w:rsidRPr="006465E8">
              <w:rPr>
                <w:rStyle w:val="ad"/>
                <w:noProof/>
              </w:rPr>
              <w:t>5</w:t>
            </w:r>
            <w:r w:rsidR="00AA0F72" w:rsidRPr="006465E8">
              <w:rPr>
                <w:noProof/>
              </w:rPr>
              <w:t xml:space="preserve"> </w:t>
            </w:r>
            <w:r w:rsidR="00AA0F72" w:rsidRPr="006465E8">
              <w:rPr>
                <w:rStyle w:val="ad"/>
                <w:noProof/>
              </w:rPr>
              <w:t>Акт проверки</w:t>
            </w:r>
            <w:r w:rsidR="00AA0F72" w:rsidRPr="006465E8">
              <w:rPr>
                <w:noProof/>
                <w:webHidden/>
              </w:rPr>
              <w:tab/>
            </w:r>
            <w:r w:rsidRPr="006465E8">
              <w:rPr>
                <w:noProof/>
                <w:webHidden/>
              </w:rPr>
              <w:fldChar w:fldCharType="begin"/>
            </w:r>
            <w:r w:rsidR="00AA0F72" w:rsidRPr="006465E8">
              <w:rPr>
                <w:noProof/>
                <w:webHidden/>
              </w:rPr>
              <w:instrText xml:space="preserve"> PAGEREF _Toc32829072 \h </w:instrText>
            </w:r>
            <w:r w:rsidRPr="006465E8">
              <w:rPr>
                <w:noProof/>
                <w:webHidden/>
              </w:rPr>
            </w:r>
            <w:r w:rsidRPr="006465E8">
              <w:rPr>
                <w:noProof/>
                <w:webHidden/>
              </w:rPr>
              <w:fldChar w:fldCharType="separate"/>
            </w:r>
            <w:r w:rsidR="00AA0F72" w:rsidRPr="006465E8">
              <w:rPr>
                <w:noProof/>
                <w:webHidden/>
              </w:rPr>
              <w:t>6</w:t>
            </w:r>
            <w:r w:rsidRPr="006465E8">
              <w:rPr>
                <w:noProof/>
                <w:webHidden/>
              </w:rPr>
              <w:fldChar w:fldCharType="end"/>
            </w:r>
          </w:hyperlink>
        </w:p>
        <w:p w:rsidR="00AA0F72" w:rsidRPr="006465E8" w:rsidRDefault="004C0F31">
          <w:pPr>
            <w:pStyle w:val="11"/>
            <w:tabs>
              <w:tab w:val="left" w:pos="440"/>
              <w:tab w:val="right" w:leader="dot" w:pos="9530"/>
            </w:tabs>
            <w:rPr>
              <w:noProof/>
            </w:rPr>
          </w:pPr>
          <w:hyperlink w:anchor="_Toc32829073" w:history="1">
            <w:r w:rsidR="00AA0F72" w:rsidRPr="006465E8">
              <w:rPr>
                <w:rStyle w:val="ad"/>
                <w:bCs/>
                <w:noProof/>
              </w:rPr>
              <w:t>6</w:t>
            </w:r>
            <w:r w:rsidR="00AA0F72" w:rsidRPr="006465E8">
              <w:rPr>
                <w:noProof/>
              </w:rPr>
              <w:t xml:space="preserve"> </w:t>
            </w:r>
            <w:r w:rsidR="00AA0F72" w:rsidRPr="006465E8">
              <w:rPr>
                <w:rStyle w:val="ad"/>
                <w:bCs/>
                <w:noProof/>
              </w:rPr>
              <w:t>Заключительные положения</w:t>
            </w:r>
            <w:r w:rsidR="00AA0F72" w:rsidRPr="006465E8">
              <w:rPr>
                <w:noProof/>
                <w:webHidden/>
              </w:rPr>
              <w:tab/>
            </w:r>
            <w:r w:rsidRPr="006465E8">
              <w:rPr>
                <w:noProof/>
                <w:webHidden/>
              </w:rPr>
              <w:fldChar w:fldCharType="begin"/>
            </w:r>
            <w:r w:rsidR="00AA0F72" w:rsidRPr="006465E8">
              <w:rPr>
                <w:noProof/>
                <w:webHidden/>
              </w:rPr>
              <w:instrText xml:space="preserve"> PAGEREF _Toc32829073 \h </w:instrText>
            </w:r>
            <w:r w:rsidRPr="006465E8">
              <w:rPr>
                <w:noProof/>
                <w:webHidden/>
              </w:rPr>
            </w:r>
            <w:r w:rsidRPr="006465E8">
              <w:rPr>
                <w:noProof/>
                <w:webHidden/>
              </w:rPr>
              <w:fldChar w:fldCharType="separate"/>
            </w:r>
            <w:r w:rsidR="00AA0F72" w:rsidRPr="006465E8">
              <w:rPr>
                <w:noProof/>
                <w:webHidden/>
              </w:rPr>
              <w:t>8</w:t>
            </w:r>
            <w:r w:rsidRPr="006465E8">
              <w:rPr>
                <w:noProof/>
                <w:webHidden/>
              </w:rPr>
              <w:fldChar w:fldCharType="end"/>
            </w:r>
          </w:hyperlink>
        </w:p>
        <w:p w:rsidR="00AA0F72" w:rsidRPr="006465E8" w:rsidRDefault="004C0F31">
          <w:pPr>
            <w:pStyle w:val="11"/>
            <w:tabs>
              <w:tab w:val="right" w:leader="dot" w:pos="9530"/>
            </w:tabs>
            <w:rPr>
              <w:noProof/>
            </w:rPr>
          </w:pPr>
          <w:hyperlink w:anchor="_Toc32829074" w:history="1">
            <w:r w:rsidR="00AA0F72" w:rsidRPr="006465E8">
              <w:rPr>
                <w:rStyle w:val="ad"/>
                <w:bCs/>
                <w:noProof/>
              </w:rPr>
              <w:t>Приложение 1</w:t>
            </w:r>
            <w:r w:rsidR="00AA0F72" w:rsidRPr="006465E8">
              <w:rPr>
                <w:noProof/>
                <w:webHidden/>
              </w:rPr>
              <w:tab/>
            </w:r>
            <w:r w:rsidRPr="006465E8">
              <w:rPr>
                <w:noProof/>
                <w:webHidden/>
              </w:rPr>
              <w:fldChar w:fldCharType="begin"/>
            </w:r>
            <w:r w:rsidR="00AA0F72" w:rsidRPr="006465E8">
              <w:rPr>
                <w:noProof/>
                <w:webHidden/>
              </w:rPr>
              <w:instrText xml:space="preserve"> PAGEREF _Toc32829074 \h </w:instrText>
            </w:r>
            <w:r w:rsidRPr="006465E8">
              <w:rPr>
                <w:noProof/>
                <w:webHidden/>
              </w:rPr>
            </w:r>
            <w:r w:rsidRPr="006465E8">
              <w:rPr>
                <w:noProof/>
                <w:webHidden/>
              </w:rPr>
              <w:fldChar w:fldCharType="separate"/>
            </w:r>
            <w:r w:rsidR="00AA0F72" w:rsidRPr="006465E8">
              <w:rPr>
                <w:noProof/>
                <w:webHidden/>
              </w:rPr>
              <w:t>9</w:t>
            </w:r>
            <w:r w:rsidRPr="006465E8">
              <w:rPr>
                <w:noProof/>
                <w:webHidden/>
              </w:rPr>
              <w:fldChar w:fldCharType="end"/>
            </w:r>
          </w:hyperlink>
        </w:p>
        <w:p w:rsidR="00AA0F72" w:rsidRPr="006465E8" w:rsidRDefault="004C0F31">
          <w:pPr>
            <w:pStyle w:val="11"/>
            <w:tabs>
              <w:tab w:val="right" w:leader="dot" w:pos="9530"/>
            </w:tabs>
            <w:rPr>
              <w:noProof/>
            </w:rPr>
          </w:pPr>
          <w:hyperlink w:anchor="_Toc32829075" w:history="1">
            <w:r w:rsidR="00AA0F72" w:rsidRPr="006465E8">
              <w:rPr>
                <w:rStyle w:val="ad"/>
                <w:bCs/>
                <w:noProof/>
              </w:rPr>
              <w:t>Приложение 2</w:t>
            </w:r>
            <w:r w:rsidR="00AA0F72" w:rsidRPr="006465E8">
              <w:rPr>
                <w:noProof/>
                <w:webHidden/>
              </w:rPr>
              <w:tab/>
            </w:r>
            <w:r w:rsidRPr="006465E8">
              <w:rPr>
                <w:noProof/>
                <w:webHidden/>
              </w:rPr>
              <w:fldChar w:fldCharType="begin"/>
            </w:r>
            <w:r w:rsidR="00AA0F72" w:rsidRPr="006465E8">
              <w:rPr>
                <w:noProof/>
                <w:webHidden/>
              </w:rPr>
              <w:instrText xml:space="preserve"> PAGEREF _Toc32829075 \h </w:instrText>
            </w:r>
            <w:r w:rsidRPr="006465E8">
              <w:rPr>
                <w:noProof/>
                <w:webHidden/>
              </w:rPr>
            </w:r>
            <w:r w:rsidRPr="006465E8">
              <w:rPr>
                <w:noProof/>
                <w:webHidden/>
              </w:rPr>
              <w:fldChar w:fldCharType="separate"/>
            </w:r>
            <w:r w:rsidR="00AA0F72" w:rsidRPr="006465E8">
              <w:rPr>
                <w:noProof/>
                <w:webHidden/>
              </w:rPr>
              <w:t>10</w:t>
            </w:r>
            <w:r w:rsidRPr="006465E8">
              <w:rPr>
                <w:noProof/>
                <w:webHidden/>
              </w:rPr>
              <w:fldChar w:fldCharType="end"/>
            </w:r>
          </w:hyperlink>
        </w:p>
        <w:p w:rsidR="00AA0F72" w:rsidRPr="006465E8" w:rsidRDefault="004C0F31">
          <w:pPr>
            <w:pStyle w:val="11"/>
            <w:tabs>
              <w:tab w:val="right" w:leader="dot" w:pos="9530"/>
            </w:tabs>
            <w:rPr>
              <w:noProof/>
            </w:rPr>
          </w:pPr>
          <w:hyperlink w:anchor="_Toc32829076" w:history="1">
            <w:r w:rsidR="00AA0F72" w:rsidRPr="006465E8">
              <w:rPr>
                <w:rStyle w:val="ad"/>
                <w:noProof/>
              </w:rPr>
              <w:t>Приложение 3</w:t>
            </w:r>
            <w:r w:rsidR="00AA0F72" w:rsidRPr="006465E8">
              <w:rPr>
                <w:noProof/>
                <w:webHidden/>
              </w:rPr>
              <w:tab/>
            </w:r>
            <w:r w:rsidRPr="006465E8">
              <w:rPr>
                <w:noProof/>
                <w:webHidden/>
              </w:rPr>
              <w:fldChar w:fldCharType="begin"/>
            </w:r>
            <w:r w:rsidR="00AA0F72" w:rsidRPr="006465E8">
              <w:rPr>
                <w:noProof/>
                <w:webHidden/>
              </w:rPr>
              <w:instrText xml:space="preserve"> PAGEREF _Toc32829076 \h </w:instrText>
            </w:r>
            <w:r w:rsidRPr="006465E8">
              <w:rPr>
                <w:noProof/>
                <w:webHidden/>
              </w:rPr>
            </w:r>
            <w:r w:rsidRPr="006465E8">
              <w:rPr>
                <w:noProof/>
                <w:webHidden/>
              </w:rPr>
              <w:fldChar w:fldCharType="separate"/>
            </w:r>
            <w:r w:rsidR="00AA0F72" w:rsidRPr="006465E8">
              <w:rPr>
                <w:noProof/>
                <w:webHidden/>
              </w:rPr>
              <w:t>11</w:t>
            </w:r>
            <w:r w:rsidRPr="006465E8">
              <w:rPr>
                <w:noProof/>
                <w:webHidden/>
              </w:rPr>
              <w:fldChar w:fldCharType="end"/>
            </w:r>
          </w:hyperlink>
        </w:p>
        <w:p w:rsidR="00AA0F72" w:rsidRPr="006465E8" w:rsidRDefault="004C0F31">
          <w:pPr>
            <w:pStyle w:val="11"/>
            <w:tabs>
              <w:tab w:val="right" w:leader="dot" w:pos="9530"/>
            </w:tabs>
            <w:rPr>
              <w:noProof/>
            </w:rPr>
          </w:pPr>
          <w:hyperlink w:anchor="_Toc32829077" w:history="1">
            <w:r w:rsidR="00AA0F72" w:rsidRPr="006465E8">
              <w:rPr>
                <w:rStyle w:val="ad"/>
                <w:noProof/>
              </w:rPr>
              <w:t>Приложение 4</w:t>
            </w:r>
            <w:r w:rsidR="00AA0F72" w:rsidRPr="006465E8">
              <w:rPr>
                <w:noProof/>
                <w:webHidden/>
              </w:rPr>
              <w:tab/>
            </w:r>
            <w:r w:rsidRPr="006465E8">
              <w:rPr>
                <w:noProof/>
                <w:webHidden/>
              </w:rPr>
              <w:fldChar w:fldCharType="begin"/>
            </w:r>
            <w:r w:rsidR="00AA0F72" w:rsidRPr="006465E8">
              <w:rPr>
                <w:noProof/>
                <w:webHidden/>
              </w:rPr>
              <w:instrText xml:space="preserve"> PAGEREF _Toc32829077 \h </w:instrText>
            </w:r>
            <w:r w:rsidRPr="006465E8">
              <w:rPr>
                <w:noProof/>
                <w:webHidden/>
              </w:rPr>
            </w:r>
            <w:r w:rsidRPr="006465E8">
              <w:rPr>
                <w:noProof/>
                <w:webHidden/>
              </w:rPr>
              <w:fldChar w:fldCharType="separate"/>
            </w:r>
            <w:r w:rsidR="00AA0F72" w:rsidRPr="006465E8">
              <w:rPr>
                <w:noProof/>
                <w:webHidden/>
              </w:rPr>
              <w:t>12</w:t>
            </w:r>
            <w:r w:rsidRPr="006465E8">
              <w:rPr>
                <w:noProof/>
                <w:webHidden/>
              </w:rPr>
              <w:fldChar w:fldCharType="end"/>
            </w:r>
          </w:hyperlink>
        </w:p>
        <w:p w:rsidR="00AA0F72" w:rsidRPr="006465E8" w:rsidRDefault="004C0F31">
          <w:r w:rsidRPr="006465E8">
            <w:fldChar w:fldCharType="end"/>
          </w:r>
        </w:p>
      </w:sdtContent>
    </w:sdt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D226F4" w:rsidRPr="006465E8" w:rsidRDefault="00D226F4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D226F4" w:rsidRPr="006465E8" w:rsidRDefault="00D226F4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C3358B" w:rsidRPr="006465E8" w:rsidRDefault="00C3358B" w:rsidP="00D226F4">
      <w:pPr>
        <w:widowControl w:val="0"/>
        <w:autoSpaceDE w:val="0"/>
        <w:autoSpaceDN w:val="0"/>
        <w:adjustRightInd w:val="0"/>
        <w:spacing w:after="120"/>
        <w:jc w:val="both"/>
        <w:outlineLvl w:val="0"/>
        <w:rPr>
          <w:b/>
          <w:bCs/>
        </w:rPr>
      </w:pPr>
    </w:p>
    <w:p w:rsidR="00D226F4" w:rsidRPr="006A554B" w:rsidRDefault="006465E8" w:rsidP="006465E8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2829064"/>
      <w:r w:rsidRPr="006A554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 </w:t>
      </w:r>
      <w:r w:rsidR="00D226F4" w:rsidRPr="006A554B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  <w:bookmarkEnd w:id="0"/>
      <w:bookmarkEnd w:id="2"/>
    </w:p>
    <w:p w:rsidR="00D226F4" w:rsidRPr="006A554B" w:rsidRDefault="00D226F4" w:rsidP="006465E8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3" w:name="_Toc32829065"/>
      <w:r w:rsidRPr="006A554B">
        <w:rPr>
          <w:rFonts w:ascii="Times New Roman" w:hAnsi="Times New Roman"/>
          <w:sz w:val="24"/>
          <w:szCs w:val="24"/>
        </w:rPr>
        <w:t>Правила контроля в области саморегулирования (далее – Правила) - документ Саморегулируемой организации Союз строителей «Западуралстрой» (далее – СРО СС «Западура</w:t>
      </w:r>
      <w:r w:rsidR="007F52FB" w:rsidRPr="006A554B">
        <w:rPr>
          <w:rFonts w:ascii="Times New Roman" w:hAnsi="Times New Roman"/>
          <w:sz w:val="24"/>
          <w:szCs w:val="24"/>
        </w:rPr>
        <w:t>лстрой» или Союз), о контроле  деятельности</w:t>
      </w:r>
      <w:r w:rsidRPr="006A554B">
        <w:rPr>
          <w:rFonts w:ascii="Times New Roman" w:hAnsi="Times New Roman"/>
          <w:sz w:val="24"/>
          <w:szCs w:val="24"/>
        </w:rPr>
        <w:t xml:space="preserve"> своих членов в части соблюдения ими требований стандартов и правил саморегулируемой организации, условий членства в СРО СС «Западуралстрой».</w:t>
      </w:r>
      <w:bookmarkEnd w:id="3"/>
    </w:p>
    <w:p w:rsidR="00D226F4" w:rsidRPr="006A554B" w:rsidRDefault="00D226F4" w:rsidP="006465E8">
      <w:pPr>
        <w:pStyle w:val="a3"/>
        <w:numPr>
          <w:ilvl w:val="0"/>
          <w:numId w:val="9"/>
        </w:numPr>
        <w:tabs>
          <w:tab w:val="left" w:pos="180"/>
          <w:tab w:val="left" w:pos="426"/>
          <w:tab w:val="left" w:pos="12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54B">
        <w:rPr>
          <w:rFonts w:ascii="Times New Roman" w:hAnsi="Times New Roman"/>
          <w:sz w:val="24"/>
          <w:szCs w:val="24"/>
        </w:rPr>
        <w:t>Правила разработаны в соответствии с законодательством Российской Федерации, Уставом и иными документами СРО СС «Западуралстрой».</w:t>
      </w:r>
    </w:p>
    <w:p w:rsidR="00D226F4" w:rsidRPr="006A554B" w:rsidRDefault="006465E8" w:rsidP="006465E8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529456241"/>
      <w:bookmarkStart w:id="5" w:name="_Toc32829066"/>
      <w:r w:rsidRPr="006A554B">
        <w:rPr>
          <w:rFonts w:ascii="Times New Roman" w:hAnsi="Times New Roman" w:cs="Times New Roman"/>
          <w:color w:val="auto"/>
          <w:sz w:val="24"/>
          <w:szCs w:val="24"/>
        </w:rPr>
        <w:t xml:space="preserve">2 </w:t>
      </w:r>
      <w:r w:rsidR="00D226F4" w:rsidRPr="006A554B">
        <w:rPr>
          <w:rFonts w:ascii="Times New Roman" w:hAnsi="Times New Roman" w:cs="Times New Roman"/>
          <w:color w:val="auto"/>
          <w:sz w:val="24"/>
          <w:szCs w:val="24"/>
        </w:rPr>
        <w:t>ФОРМА КОНТРОЛЯ, ПРЕДМЕТЫ, ВИДЫ, СПОСОБЫ ПРОВЕРКИ</w:t>
      </w:r>
      <w:bookmarkEnd w:id="4"/>
      <w:bookmarkEnd w:id="5"/>
    </w:p>
    <w:p w:rsidR="00D226F4" w:rsidRPr="006A554B" w:rsidRDefault="00D226F4" w:rsidP="006465E8">
      <w:pPr>
        <w:pStyle w:val="a3"/>
        <w:numPr>
          <w:ilvl w:val="1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54B">
        <w:rPr>
          <w:rFonts w:ascii="Times New Roman" w:hAnsi="Times New Roman"/>
          <w:sz w:val="24"/>
          <w:szCs w:val="24"/>
        </w:rPr>
        <w:t xml:space="preserve">Контрольная комиссия СРО СС «Западуралстрой» осуществляет контроль деятельности членов Союза (кандидатов в члены СРО СС «Западуралстрой»), предметом которого является: </w:t>
      </w:r>
    </w:p>
    <w:p w:rsidR="00D226F4" w:rsidRPr="006A554B" w:rsidRDefault="00D226F4" w:rsidP="00FF342D">
      <w:pPr>
        <w:pStyle w:val="a3"/>
        <w:numPr>
          <w:ilvl w:val="0"/>
          <w:numId w:val="10"/>
        </w:numPr>
        <w:tabs>
          <w:tab w:val="left" w:pos="0"/>
          <w:tab w:val="left" w:pos="426"/>
          <w:tab w:val="left" w:pos="1080"/>
        </w:tabs>
        <w:ind w:hanging="644"/>
        <w:jc w:val="both"/>
        <w:rPr>
          <w:rFonts w:ascii="Times New Roman" w:hAnsi="Times New Roman"/>
          <w:sz w:val="24"/>
          <w:szCs w:val="24"/>
        </w:rPr>
      </w:pPr>
      <w:r w:rsidRPr="006A554B">
        <w:rPr>
          <w:rFonts w:ascii="Times New Roman" w:hAnsi="Times New Roman"/>
          <w:sz w:val="24"/>
          <w:szCs w:val="24"/>
        </w:rPr>
        <w:t xml:space="preserve">соблюдение условий членства в СРО СС «Западуралстрой», </w:t>
      </w:r>
    </w:p>
    <w:p w:rsidR="00D226F4" w:rsidRPr="006A554B" w:rsidRDefault="00D226F4" w:rsidP="006465E8">
      <w:pPr>
        <w:pStyle w:val="a3"/>
        <w:numPr>
          <w:ilvl w:val="0"/>
          <w:numId w:val="10"/>
        </w:numPr>
        <w:tabs>
          <w:tab w:val="left" w:pos="426"/>
          <w:tab w:val="left" w:pos="1080"/>
          <w:tab w:val="left" w:pos="12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54B">
        <w:rPr>
          <w:rFonts w:ascii="Times New Roman" w:hAnsi="Times New Roman"/>
          <w:sz w:val="24"/>
          <w:szCs w:val="24"/>
        </w:rPr>
        <w:t>выполнение требований стан</w:t>
      </w:r>
      <w:r w:rsidR="007F52FB" w:rsidRPr="006A554B">
        <w:rPr>
          <w:rFonts w:ascii="Times New Roman" w:hAnsi="Times New Roman"/>
          <w:sz w:val="24"/>
          <w:szCs w:val="24"/>
        </w:rPr>
        <w:t>дартов СРО СС «Западуралстрой»,</w:t>
      </w:r>
    </w:p>
    <w:p w:rsidR="00D226F4" w:rsidRPr="006A554B" w:rsidRDefault="00D226F4" w:rsidP="006465E8">
      <w:pPr>
        <w:pStyle w:val="a3"/>
        <w:numPr>
          <w:ilvl w:val="0"/>
          <w:numId w:val="10"/>
        </w:numPr>
        <w:tabs>
          <w:tab w:val="left" w:pos="426"/>
          <w:tab w:val="left" w:pos="1080"/>
          <w:tab w:val="left" w:pos="12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54B">
        <w:rPr>
          <w:rFonts w:ascii="Times New Roman" w:hAnsi="Times New Roman"/>
          <w:sz w:val="24"/>
          <w:szCs w:val="24"/>
        </w:rPr>
        <w:t>выполнение правил саморегули</w:t>
      </w:r>
      <w:r w:rsidR="007F52FB" w:rsidRPr="006A554B">
        <w:rPr>
          <w:rFonts w:ascii="Times New Roman" w:hAnsi="Times New Roman"/>
          <w:sz w:val="24"/>
          <w:szCs w:val="24"/>
        </w:rPr>
        <w:t>рования СРО СС «Западуралстрой».</w:t>
      </w:r>
    </w:p>
    <w:p w:rsidR="00D226F4" w:rsidRPr="006A554B" w:rsidRDefault="00D226F4" w:rsidP="00D80CB6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6" w:name="_Toc32829067"/>
      <w:r w:rsidRPr="006A554B">
        <w:rPr>
          <w:rFonts w:ascii="Times New Roman" w:hAnsi="Times New Roman"/>
          <w:sz w:val="24"/>
          <w:szCs w:val="24"/>
        </w:rPr>
        <w:t xml:space="preserve">В рамках контроля </w:t>
      </w:r>
      <w:proofErr w:type="spellStart"/>
      <w:r w:rsidRPr="006A554B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6A554B">
        <w:rPr>
          <w:rFonts w:ascii="Times New Roman" w:hAnsi="Times New Roman"/>
          <w:sz w:val="24"/>
          <w:szCs w:val="24"/>
        </w:rPr>
        <w:t xml:space="preserve"> организации за деятельностью своих членов, в том числе осуществляется контроль:</w:t>
      </w:r>
      <w:bookmarkEnd w:id="6"/>
    </w:p>
    <w:p w:rsidR="00D226F4" w:rsidRPr="006A554B" w:rsidRDefault="00D226F4" w:rsidP="006465E8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7" w:name="_Toc32829068"/>
      <w:r w:rsidRPr="006A554B">
        <w:rPr>
          <w:rFonts w:ascii="Times New Roman" w:hAnsi="Times New Roman"/>
          <w:sz w:val="24"/>
          <w:szCs w:val="24"/>
        </w:rPr>
        <w:t xml:space="preserve">соблюдения членами Союза требований законодательства Российской Федерации </w:t>
      </w:r>
      <w:hyperlink r:id="rId9" w:anchor="/document/57409784/entry/3" w:history="1">
        <w:r w:rsidRPr="006A554B">
          <w:rPr>
            <w:rFonts w:ascii="Times New Roman" w:hAnsi="Times New Roman"/>
            <w:sz w:val="24"/>
            <w:szCs w:val="24"/>
          </w:rPr>
          <w:t>о градостроительной деятельности</w:t>
        </w:r>
      </w:hyperlink>
      <w:r w:rsidRPr="006A554B">
        <w:rPr>
          <w:rFonts w:ascii="Times New Roman" w:hAnsi="Times New Roman"/>
          <w:sz w:val="24"/>
          <w:szCs w:val="24"/>
        </w:rPr>
        <w:t xml:space="preserve">, </w:t>
      </w:r>
      <w:hyperlink r:id="rId10" w:anchor="/document/12129354/entry/4" w:history="1">
        <w:r w:rsidRPr="006A554B">
          <w:rPr>
            <w:rFonts w:ascii="Times New Roman" w:hAnsi="Times New Roman"/>
            <w:sz w:val="24"/>
            <w:szCs w:val="24"/>
          </w:rPr>
          <w:t>о техническом регулировании</w:t>
        </w:r>
      </w:hyperlink>
      <w:r w:rsidRPr="006A554B">
        <w:rPr>
          <w:rFonts w:ascii="Times New Roman" w:hAnsi="Times New Roman"/>
          <w:sz w:val="24"/>
          <w:szCs w:val="24"/>
        </w:rPr>
        <w:t>, включая соблюдение членами Союза требований, установленных в стандартах на процессы выполнения работ по строительству, реконструкции, капитальному ремонту, сносу объектов капитального строительства, утвержденных Национальным объединением строителей;</w:t>
      </w:r>
      <w:bookmarkEnd w:id="7"/>
    </w:p>
    <w:p w:rsidR="00D226F4" w:rsidRPr="006A554B" w:rsidRDefault="00D226F4" w:rsidP="006465E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8" w:name="_Toc32829069"/>
      <w:proofErr w:type="gramStart"/>
      <w:r w:rsidRPr="006A554B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строительного подряда, заключенным членом Союза с использованием конкурентных способов заключения договоров, предельному размеру обязательств, исходя из которого таким членом Союза был внесен взнос в компенсационный фонд обеспечения договорных обязательств и исполнение членами Союза обязательств по договорам строительного подряда, заключенным с использованием конкурентных способов заключения договоров.</w:t>
      </w:r>
      <w:bookmarkEnd w:id="8"/>
      <w:proofErr w:type="gramEnd"/>
    </w:p>
    <w:p w:rsidR="00D226F4" w:rsidRPr="006A554B" w:rsidRDefault="00D226F4" w:rsidP="00FF342D">
      <w:pPr>
        <w:pStyle w:val="a3"/>
        <w:numPr>
          <w:ilvl w:val="1"/>
          <w:numId w:val="6"/>
        </w:numPr>
        <w:tabs>
          <w:tab w:val="left" w:pos="0"/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54B">
        <w:rPr>
          <w:rFonts w:ascii="Times New Roman" w:hAnsi="Times New Roman"/>
          <w:sz w:val="24"/>
          <w:szCs w:val="24"/>
        </w:rPr>
        <w:t xml:space="preserve">Если деятельность члена Союза связана со строительством, реконструкцией, капитальным ремонтом, сносом особо опасных, технически сложных и уникальных объектов, контроль СРО СС «Западуралстрой» </w:t>
      </w:r>
      <w:r w:rsidR="007F52FB" w:rsidRPr="006A554B">
        <w:rPr>
          <w:rFonts w:ascii="Times New Roman" w:hAnsi="Times New Roman"/>
          <w:sz w:val="24"/>
          <w:szCs w:val="24"/>
        </w:rPr>
        <w:t>над</w:t>
      </w:r>
      <w:r w:rsidRPr="006A554B">
        <w:rPr>
          <w:rFonts w:ascii="Times New Roman" w:hAnsi="Times New Roman"/>
          <w:sz w:val="24"/>
          <w:szCs w:val="24"/>
        </w:rPr>
        <w:t xml:space="preserve"> деятельностью своих членов осуществляется</w:t>
      </w:r>
      <w:r w:rsidR="00B613BA" w:rsidRPr="006A554B">
        <w:rPr>
          <w:rFonts w:ascii="Times New Roman" w:hAnsi="Times New Roman"/>
          <w:sz w:val="24"/>
          <w:szCs w:val="24"/>
        </w:rPr>
        <w:t>,</w:t>
      </w:r>
      <w:r w:rsidRPr="006A554B">
        <w:rPr>
          <w:rFonts w:ascii="Times New Roman" w:hAnsi="Times New Roman"/>
          <w:sz w:val="24"/>
          <w:szCs w:val="24"/>
        </w:rPr>
        <w:t xml:space="preserve"> в том числе с применением </w:t>
      </w:r>
      <w:proofErr w:type="gramStart"/>
      <w:r w:rsidRPr="006A554B">
        <w:rPr>
          <w:rFonts w:ascii="Times New Roman" w:hAnsi="Times New Roman"/>
          <w:sz w:val="24"/>
          <w:szCs w:val="24"/>
        </w:rPr>
        <w:t>риск-ориентированного</w:t>
      </w:r>
      <w:proofErr w:type="gramEnd"/>
      <w:r w:rsidRPr="006A554B">
        <w:rPr>
          <w:rFonts w:ascii="Times New Roman" w:hAnsi="Times New Roman"/>
          <w:sz w:val="24"/>
          <w:szCs w:val="24"/>
        </w:rPr>
        <w:t xml:space="preserve"> подхода. При применении </w:t>
      </w:r>
      <w:proofErr w:type="spellStart"/>
      <w:proofErr w:type="gramStart"/>
      <w:r w:rsidRPr="006A554B">
        <w:rPr>
          <w:rFonts w:ascii="Times New Roman" w:hAnsi="Times New Roman"/>
          <w:sz w:val="24"/>
          <w:szCs w:val="24"/>
        </w:rPr>
        <w:t>риск-ориентированного</w:t>
      </w:r>
      <w:proofErr w:type="spellEnd"/>
      <w:proofErr w:type="gramEnd"/>
      <w:r w:rsidRPr="006A554B">
        <w:rPr>
          <w:rFonts w:ascii="Times New Roman" w:hAnsi="Times New Roman"/>
          <w:sz w:val="24"/>
          <w:szCs w:val="24"/>
        </w:rPr>
        <w:t xml:space="preserve"> подхода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по </w:t>
      </w:r>
      <w:hyperlink r:id="rId11" w:anchor="/document/71674122/entry/1000" w:history="1">
        <w:r w:rsidRPr="006A554B">
          <w:rPr>
            <w:rFonts w:ascii="Times New Roman" w:hAnsi="Times New Roman"/>
            <w:b/>
            <w:sz w:val="24"/>
            <w:szCs w:val="24"/>
          </w:rPr>
          <w:t>методике</w:t>
        </w:r>
      </w:hyperlink>
      <w:r w:rsidRPr="006A554B">
        <w:rPr>
          <w:rFonts w:ascii="Times New Roman" w:hAnsi="Times New Roman"/>
          <w:sz w:val="24"/>
          <w:szCs w:val="24"/>
        </w:rPr>
        <w:t xml:space="preserve">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</w:t>
      </w:r>
    </w:p>
    <w:p w:rsidR="00D226F4" w:rsidRPr="006A554B" w:rsidRDefault="00D226F4" w:rsidP="00FF342D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54B">
        <w:rPr>
          <w:rFonts w:ascii="Times New Roman" w:hAnsi="Times New Roman"/>
          <w:sz w:val="24"/>
          <w:szCs w:val="24"/>
        </w:rPr>
        <w:t xml:space="preserve">Промежутком времени для подсчета допустимых значений показателей применительно к выше указанной </w:t>
      </w:r>
      <w:r w:rsidRPr="006A554B">
        <w:rPr>
          <w:rFonts w:ascii="Times New Roman" w:hAnsi="Times New Roman"/>
          <w:b/>
          <w:sz w:val="24"/>
          <w:szCs w:val="24"/>
        </w:rPr>
        <w:t xml:space="preserve">методике </w:t>
      </w:r>
      <w:r w:rsidRPr="006A554B">
        <w:rPr>
          <w:rFonts w:ascii="Times New Roman" w:hAnsi="Times New Roman"/>
          <w:sz w:val="24"/>
          <w:szCs w:val="24"/>
        </w:rPr>
        <w:t>является календарный год с 01 января по 31 декабря и устанавливаются следующие допустимые значения показателей:</w:t>
      </w:r>
    </w:p>
    <w:p w:rsidR="00D226F4" w:rsidRPr="006A554B" w:rsidRDefault="00D226F4" w:rsidP="00FF342D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54B">
        <w:rPr>
          <w:rFonts w:ascii="Times New Roman" w:hAnsi="Times New Roman"/>
          <w:sz w:val="24"/>
          <w:szCs w:val="24"/>
        </w:rPr>
        <w:t xml:space="preserve">по </w:t>
      </w:r>
      <w:r w:rsidRPr="006A554B">
        <w:rPr>
          <w:rFonts w:ascii="Times New Roman" w:hAnsi="Times New Roman"/>
          <w:b/>
          <w:sz w:val="24"/>
          <w:szCs w:val="24"/>
        </w:rPr>
        <w:t>Расчету значений показателей тяжести потенциальных негативных последствий</w:t>
      </w:r>
      <w:r w:rsidRPr="006A554B">
        <w:rPr>
          <w:rFonts w:ascii="Times New Roman" w:hAnsi="Times New Roman"/>
          <w:sz w:val="24"/>
          <w:szCs w:val="24"/>
        </w:rPr>
        <w:t xml:space="preserve"> отдельно для каждого из 4 (четырех) факторов риска: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985"/>
        <w:gridCol w:w="2125"/>
      </w:tblGrid>
      <w:tr w:rsidR="00D226F4" w:rsidRPr="006A554B" w:rsidTr="006465E8">
        <w:trPr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4" w:rsidRPr="006A554B" w:rsidRDefault="00D226F4" w:rsidP="006465E8">
            <w:pPr>
              <w:jc w:val="center"/>
              <w:rPr>
                <w:b/>
              </w:rPr>
            </w:pPr>
            <w:r w:rsidRPr="006A554B">
              <w:rPr>
                <w:b/>
              </w:rPr>
              <w:t>Факторы риска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4" w:rsidRPr="006A554B" w:rsidRDefault="00D226F4" w:rsidP="006465E8">
            <w:pPr>
              <w:jc w:val="center"/>
              <w:rPr>
                <w:b/>
              </w:rPr>
            </w:pPr>
            <w:r w:rsidRPr="006A554B">
              <w:rPr>
                <w:b/>
              </w:rPr>
              <w:t>Категория риска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4" w:rsidRPr="006A554B" w:rsidRDefault="00D226F4" w:rsidP="006465E8">
            <w:pPr>
              <w:jc w:val="center"/>
              <w:rPr>
                <w:b/>
                <w:bCs/>
                <w:shd w:val="clear" w:color="auto" w:fill="FFFFFF"/>
              </w:rPr>
            </w:pPr>
            <w:r w:rsidRPr="006A554B">
              <w:rPr>
                <w:b/>
                <w:bCs/>
                <w:shd w:val="clear" w:color="auto" w:fill="FFFFFF"/>
              </w:rPr>
              <w:t xml:space="preserve">Допустимые значения </w:t>
            </w:r>
            <w:r w:rsidRPr="006A554B">
              <w:rPr>
                <w:b/>
                <w:bCs/>
                <w:shd w:val="clear" w:color="auto" w:fill="FFFFFF"/>
              </w:rPr>
              <w:lastRenderedPageBreak/>
              <w:t>тяжести потенциальных негативных последствий фактора риска</w:t>
            </w:r>
          </w:p>
        </w:tc>
      </w:tr>
      <w:tr w:rsidR="00D226F4" w:rsidRPr="006A554B" w:rsidTr="006465E8">
        <w:trPr>
          <w:trHeight w:val="607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spacing w:after="60" w:line="27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6A554B">
              <w:rPr>
                <w:b/>
                <w:bCs/>
                <w:color w:val="000000"/>
                <w:shd w:val="clear" w:color="auto" w:fill="FFFFFF"/>
              </w:rPr>
              <w:lastRenderedPageBreak/>
              <w:t>Фактор 1</w:t>
            </w:r>
            <w:r w:rsidRPr="006A554B">
              <w:rPr>
                <w:bCs/>
                <w:color w:val="000000"/>
                <w:shd w:val="clear" w:color="auto" w:fill="FFFFFF"/>
              </w:rPr>
              <w:t xml:space="preserve"> (</w:t>
            </w:r>
            <w:r w:rsidRPr="006A554B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</w:t>
            </w:r>
            <w:r w:rsidRPr="006A554B">
              <w:rPr>
                <w:bCs/>
                <w:color w:val="000000"/>
                <w:shd w:val="clear" w:color="auto" w:fill="FFFFFF"/>
              </w:rPr>
              <w:t>СРО</w:t>
            </w:r>
            <w:r w:rsidRPr="006A554B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или за счет страхового возмещения вследствие недостатков работ, выполненных объектом контроля</w:t>
            </w:r>
            <w:r w:rsidRPr="006A554B">
              <w:rPr>
                <w:bCs/>
                <w:color w:val="000000"/>
                <w:shd w:val="clear" w:color="auto" w:fill="FFFFFF"/>
              </w:rPr>
              <w:t>)</w:t>
            </w:r>
            <w:r w:rsidRPr="006A554B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;</w:t>
            </w:r>
          </w:p>
          <w:p w:rsidR="00D226F4" w:rsidRPr="006A554B" w:rsidRDefault="00D226F4" w:rsidP="006465E8">
            <w:pPr>
              <w:spacing w:after="60" w:line="27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6A554B">
              <w:rPr>
                <w:b/>
                <w:bCs/>
                <w:color w:val="000000"/>
                <w:shd w:val="clear" w:color="auto" w:fill="FFFFFF"/>
              </w:rPr>
              <w:t>Фактор 2</w:t>
            </w:r>
            <w:r w:rsidRPr="006A554B">
              <w:rPr>
                <w:bCs/>
                <w:color w:val="000000"/>
                <w:shd w:val="clear" w:color="auto" w:fill="FFFFFF"/>
              </w:rPr>
              <w:t xml:space="preserve"> (</w:t>
            </w:r>
            <w:r w:rsidRPr="006A554B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</w:t>
            </w:r>
            <w:r w:rsidRPr="006A554B">
              <w:rPr>
                <w:bCs/>
                <w:color w:val="000000"/>
                <w:shd w:val="clear" w:color="auto" w:fill="FFFFFF"/>
              </w:rPr>
              <w:t>)</w:t>
            </w:r>
            <w:r w:rsidRPr="006A554B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;</w:t>
            </w:r>
          </w:p>
          <w:p w:rsidR="00D226F4" w:rsidRPr="006A554B" w:rsidRDefault="00D226F4" w:rsidP="006465E8">
            <w:pPr>
              <w:spacing w:after="60" w:line="276" w:lineRule="auto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6A554B">
              <w:rPr>
                <w:b/>
                <w:bCs/>
                <w:color w:val="000000"/>
                <w:shd w:val="clear" w:color="auto" w:fill="FFFFFF"/>
              </w:rPr>
              <w:t>Фактор 3</w:t>
            </w:r>
            <w:r w:rsidRPr="006A554B">
              <w:rPr>
                <w:bCs/>
                <w:color w:val="000000"/>
                <w:shd w:val="clear" w:color="auto" w:fill="FFFFFF"/>
              </w:rPr>
              <w:t xml:space="preserve"> (</w:t>
            </w:r>
            <w:r w:rsidRPr="006A554B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фактический максимальный уровень ответственности члена СРО по договорам строительного подряда</w:t>
            </w:r>
            <w:r w:rsidRPr="006A554B">
              <w:rPr>
                <w:bCs/>
                <w:color w:val="000000"/>
                <w:shd w:val="clear" w:color="auto" w:fill="FFFFFF"/>
              </w:rPr>
              <w:t>, договорам подряда о сносе объектов капитального строительства);</w:t>
            </w:r>
          </w:p>
          <w:p w:rsidR="00D226F4" w:rsidRPr="006A554B" w:rsidRDefault="00D226F4" w:rsidP="006465E8">
            <w:pPr>
              <w:spacing w:after="60"/>
            </w:pPr>
            <w:r w:rsidRPr="006A554B">
              <w:rPr>
                <w:b/>
                <w:bCs/>
                <w:color w:val="000000"/>
                <w:shd w:val="clear" w:color="auto" w:fill="FFFFFF"/>
              </w:rPr>
              <w:t>Фактор 4</w:t>
            </w:r>
            <w:r w:rsidRPr="006A554B">
              <w:rPr>
                <w:bCs/>
                <w:color w:val="000000"/>
                <w:shd w:val="clear" w:color="auto" w:fill="FFFFFF"/>
              </w:rPr>
              <w:t xml:space="preserve"> (</w:t>
            </w:r>
            <w:r w:rsidRPr="006A554B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возможные недобросовестные действия объекта контроля, связанные с несоблюдением обязательных требований, идентифицирующих данный риск</w:t>
            </w:r>
            <w:r w:rsidRPr="006A554B">
              <w:rPr>
                <w:bCs/>
                <w:color w:val="000000"/>
                <w:shd w:val="clear" w:color="auto" w:fill="FFFFFF"/>
              </w:rPr>
              <w:t>)</w:t>
            </w:r>
            <w:r w:rsidRPr="006A554B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  <w:r w:rsidRPr="006A554B">
              <w:t xml:space="preserve">Низкий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  <w:r w:rsidRPr="006A554B">
              <w:t>Не более 2</w:t>
            </w:r>
          </w:p>
        </w:tc>
      </w:tr>
      <w:tr w:rsidR="00D226F4" w:rsidRPr="006A554B" w:rsidTr="006465E8">
        <w:trPr>
          <w:trHeight w:val="545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  <w:r w:rsidRPr="006A554B">
              <w:t>Умеренный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  <w:r w:rsidRPr="006A554B">
              <w:t>Не более 3</w:t>
            </w:r>
          </w:p>
        </w:tc>
      </w:tr>
      <w:tr w:rsidR="00D226F4" w:rsidRPr="006A554B" w:rsidTr="006465E8">
        <w:trPr>
          <w:trHeight w:val="655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  <w:r w:rsidRPr="006A554B">
              <w:t>Средний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  <w:r w:rsidRPr="006A554B">
              <w:t>Не более 5</w:t>
            </w:r>
          </w:p>
        </w:tc>
      </w:tr>
      <w:tr w:rsidR="00D226F4" w:rsidRPr="006A554B" w:rsidTr="006465E8">
        <w:trPr>
          <w:trHeight w:val="606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  <w:r w:rsidRPr="006A554B">
              <w:t xml:space="preserve">Значительный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  <w:r w:rsidRPr="006A554B">
              <w:t>Не более 7</w:t>
            </w:r>
          </w:p>
        </w:tc>
      </w:tr>
      <w:tr w:rsidR="00D226F4" w:rsidRPr="006A554B" w:rsidTr="006465E8">
        <w:trPr>
          <w:trHeight w:val="558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  <w:r w:rsidRPr="006A554B">
              <w:t>Высокий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  <w:r w:rsidRPr="006A554B">
              <w:t>Не более 8</w:t>
            </w:r>
          </w:p>
        </w:tc>
      </w:tr>
      <w:tr w:rsidR="00D226F4" w:rsidRPr="006A554B" w:rsidTr="006465E8">
        <w:trPr>
          <w:trHeight w:val="39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  <w:r w:rsidRPr="006A554B">
              <w:t>Чрезвычайно высокий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  <w:r w:rsidRPr="006A554B">
              <w:t>Более 8</w:t>
            </w:r>
          </w:p>
        </w:tc>
      </w:tr>
    </w:tbl>
    <w:p w:rsidR="00D226F4" w:rsidRPr="006A554B" w:rsidRDefault="00FF342D" w:rsidP="00FF342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54B">
        <w:rPr>
          <w:rFonts w:ascii="Times New Roman" w:hAnsi="Times New Roman"/>
          <w:sz w:val="24"/>
          <w:szCs w:val="24"/>
        </w:rPr>
        <w:t>П</w:t>
      </w:r>
      <w:r w:rsidR="00D226F4" w:rsidRPr="006A554B">
        <w:rPr>
          <w:rFonts w:ascii="Times New Roman" w:hAnsi="Times New Roman"/>
          <w:sz w:val="24"/>
          <w:szCs w:val="24"/>
        </w:rPr>
        <w:t xml:space="preserve">о </w:t>
      </w:r>
      <w:r w:rsidR="00D226F4" w:rsidRPr="006A554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Расчету </w:t>
      </w:r>
      <w:proofErr w:type="gramStart"/>
      <w:r w:rsidR="00D226F4" w:rsidRPr="006A554B">
        <w:rPr>
          <w:rFonts w:ascii="Times New Roman" w:hAnsi="Times New Roman"/>
          <w:b/>
          <w:sz w:val="24"/>
          <w:szCs w:val="24"/>
          <w:shd w:val="clear" w:color="auto" w:fill="FFFFFF"/>
        </w:rPr>
        <w:t>значений показателей вероятности несоблюдения обязательных требований</w:t>
      </w:r>
      <w:proofErr w:type="gramEnd"/>
      <w:r w:rsidR="00D226F4" w:rsidRPr="006A554B">
        <w:rPr>
          <w:rFonts w:ascii="Times New Roman" w:hAnsi="Times New Roman"/>
          <w:sz w:val="24"/>
          <w:szCs w:val="24"/>
          <w:shd w:val="clear" w:color="auto" w:fill="FFFFFF"/>
        </w:rPr>
        <w:t xml:space="preserve"> для каждого из</w:t>
      </w:r>
      <w:r w:rsidR="00D226F4" w:rsidRPr="006A554B">
        <w:rPr>
          <w:rFonts w:ascii="Times New Roman" w:hAnsi="Times New Roman"/>
          <w:sz w:val="24"/>
          <w:szCs w:val="24"/>
        </w:rPr>
        <w:t xml:space="preserve"> 10 (десяти) факторов риска: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985"/>
        <w:gridCol w:w="2126"/>
      </w:tblGrid>
      <w:tr w:rsidR="00D226F4" w:rsidRPr="006A554B" w:rsidTr="006465E8">
        <w:trPr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4" w:rsidRPr="006A554B" w:rsidRDefault="00D226F4" w:rsidP="006465E8">
            <w:pPr>
              <w:jc w:val="center"/>
              <w:rPr>
                <w:b/>
              </w:rPr>
            </w:pPr>
            <w:r w:rsidRPr="006A554B">
              <w:rPr>
                <w:b/>
              </w:rPr>
              <w:t>Факторы риска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4" w:rsidRPr="006A554B" w:rsidRDefault="00D226F4" w:rsidP="006465E8">
            <w:pPr>
              <w:jc w:val="center"/>
              <w:rPr>
                <w:b/>
              </w:rPr>
            </w:pPr>
            <w:r w:rsidRPr="006A554B">
              <w:rPr>
                <w:b/>
              </w:rPr>
              <w:t>Категория риска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4" w:rsidRPr="006A554B" w:rsidRDefault="00D226F4" w:rsidP="006465E8">
            <w:pPr>
              <w:jc w:val="center"/>
              <w:rPr>
                <w:b/>
              </w:rPr>
            </w:pPr>
            <w:r w:rsidRPr="006A554B">
              <w:rPr>
                <w:b/>
                <w:bCs/>
                <w:shd w:val="clear" w:color="auto" w:fill="FFFFFF"/>
              </w:rPr>
              <w:t xml:space="preserve">Допустимые значения частоты проявлений, факторов риска </w:t>
            </w:r>
          </w:p>
        </w:tc>
      </w:tr>
      <w:tr w:rsidR="00D226F4" w:rsidRPr="006A554B" w:rsidTr="006465E8">
        <w:trPr>
          <w:trHeight w:val="107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6F4" w:rsidRPr="006A554B" w:rsidRDefault="00D226F4" w:rsidP="006465E8">
            <w:pPr>
              <w:spacing w:after="60" w:line="276" w:lineRule="auto"/>
              <w:rPr>
                <w:bCs/>
                <w:color w:val="000000"/>
                <w:shd w:val="clear" w:color="auto" w:fill="FFFFFF"/>
              </w:rPr>
            </w:pPr>
            <w:r w:rsidRPr="006A554B">
              <w:rPr>
                <w:b/>
                <w:bCs/>
                <w:color w:val="000000"/>
                <w:shd w:val="clear" w:color="auto" w:fill="FFFFFF"/>
              </w:rPr>
              <w:t>Фактор 1</w:t>
            </w:r>
            <w:r w:rsidRPr="006A554B">
              <w:rPr>
                <w:bCs/>
                <w:color w:val="000000"/>
                <w:shd w:val="clear" w:color="auto" w:fill="FFFFFF"/>
              </w:rPr>
              <w:t xml:space="preserve"> (наличие внеплановых проверок, проведенных на основании жалобы на нарушение объектом контроля обязательных требований);</w:t>
            </w:r>
          </w:p>
          <w:p w:rsidR="00D226F4" w:rsidRPr="006A554B" w:rsidRDefault="00D226F4" w:rsidP="006465E8">
            <w:pPr>
              <w:spacing w:after="60" w:line="276" w:lineRule="auto"/>
              <w:rPr>
                <w:bCs/>
                <w:color w:val="000000"/>
                <w:shd w:val="clear" w:color="auto" w:fill="FFFFFF"/>
              </w:rPr>
            </w:pPr>
            <w:r w:rsidRPr="006A554B">
              <w:rPr>
                <w:b/>
                <w:bCs/>
                <w:color w:val="000000"/>
                <w:shd w:val="clear" w:color="auto" w:fill="FFFFFF"/>
              </w:rPr>
              <w:t>Фактор 2</w:t>
            </w:r>
            <w:r w:rsidRPr="006A554B">
              <w:rPr>
                <w:bCs/>
                <w:color w:val="000000"/>
                <w:shd w:val="clear" w:color="auto" w:fill="FFFFFF"/>
              </w:rPr>
              <w:t xml:space="preserve"> (наличие решений о применении СРО в отношении объекта контроля мер дисциплинарного воздействия);</w:t>
            </w:r>
          </w:p>
          <w:p w:rsidR="00D226F4" w:rsidRPr="006A554B" w:rsidRDefault="00D226F4" w:rsidP="006465E8">
            <w:pPr>
              <w:spacing w:after="60" w:line="276" w:lineRule="auto"/>
              <w:rPr>
                <w:bCs/>
                <w:color w:val="000000"/>
                <w:shd w:val="clear" w:color="auto" w:fill="FFFFFF"/>
              </w:rPr>
            </w:pPr>
            <w:r w:rsidRPr="006A554B">
              <w:rPr>
                <w:b/>
                <w:bCs/>
                <w:color w:val="000000"/>
                <w:shd w:val="clear" w:color="auto" w:fill="FFFFFF"/>
              </w:rPr>
              <w:t>Фактор 3</w:t>
            </w:r>
            <w:r w:rsidRPr="006A554B">
              <w:rPr>
                <w:bCs/>
                <w:color w:val="000000"/>
                <w:shd w:val="clear" w:color="auto" w:fill="FFFFFF"/>
              </w:rPr>
              <w:t xml:space="preserve"> (наличие фактов нарушений соответствия выполняемых работ обязательным требованиям, допущенных объектом контроля);</w:t>
            </w:r>
          </w:p>
          <w:p w:rsidR="00D226F4" w:rsidRPr="006A554B" w:rsidRDefault="00D226F4" w:rsidP="006465E8">
            <w:pPr>
              <w:spacing w:after="60" w:line="276" w:lineRule="auto"/>
              <w:rPr>
                <w:bCs/>
                <w:color w:val="000000"/>
                <w:shd w:val="clear" w:color="auto" w:fill="FFFFFF"/>
              </w:rPr>
            </w:pPr>
            <w:r w:rsidRPr="006A554B">
              <w:rPr>
                <w:b/>
                <w:bCs/>
                <w:color w:val="000000"/>
                <w:shd w:val="clear" w:color="auto" w:fill="FFFFFF"/>
              </w:rPr>
              <w:lastRenderedPageBreak/>
              <w:t>Фактор 4</w:t>
            </w:r>
            <w:r w:rsidRPr="006A554B">
              <w:rPr>
                <w:bCs/>
                <w:color w:val="000000"/>
                <w:shd w:val="clear" w:color="auto" w:fill="FFFFFF"/>
              </w:rPr>
              <w:t xml:space="preserve"> (наличие </w:t>
            </w:r>
            <w:proofErr w:type="gramStart"/>
            <w:r w:rsidRPr="006A554B">
              <w:rPr>
                <w:bCs/>
                <w:color w:val="000000"/>
                <w:shd w:val="clear" w:color="auto" w:fill="FFFFFF"/>
              </w:rPr>
              <w:t>фактов о предписаниях</w:t>
            </w:r>
            <w:proofErr w:type="gramEnd"/>
            <w:r w:rsidRPr="006A554B">
              <w:rPr>
                <w:bCs/>
                <w:color w:val="000000"/>
                <w:shd w:val="clear" w:color="auto" w:fill="FFFFFF"/>
              </w:rPr>
              <w:t xml:space="preserve"> органов государственного (муниципального) контроля (надзора), выданных объекту контроля); </w:t>
            </w:r>
          </w:p>
          <w:p w:rsidR="00D226F4" w:rsidRPr="006A554B" w:rsidRDefault="00D226F4" w:rsidP="006465E8">
            <w:pPr>
              <w:spacing w:after="60" w:line="276" w:lineRule="auto"/>
              <w:rPr>
                <w:bCs/>
                <w:color w:val="000000"/>
                <w:shd w:val="clear" w:color="auto" w:fill="FFFFFF"/>
              </w:rPr>
            </w:pPr>
            <w:r w:rsidRPr="006A554B">
              <w:rPr>
                <w:b/>
                <w:bCs/>
                <w:color w:val="000000"/>
                <w:shd w:val="clear" w:color="auto" w:fill="FFFFFF"/>
              </w:rPr>
              <w:t>Фактор 5</w:t>
            </w:r>
            <w:r w:rsidRPr="006A554B">
              <w:rPr>
                <w:bCs/>
                <w:color w:val="000000"/>
                <w:shd w:val="clear" w:color="auto" w:fill="FFFFFF"/>
              </w:rPr>
              <w:t xml:space="preserve"> (наличие </w:t>
            </w:r>
            <w:proofErr w:type="gramStart"/>
            <w:r w:rsidRPr="006A554B">
              <w:rPr>
                <w:bCs/>
                <w:color w:val="000000"/>
                <w:shd w:val="clear" w:color="auto" w:fill="FFFFFF"/>
              </w:rPr>
              <w:t>фактов о</w:t>
            </w:r>
            <w:proofErr w:type="gramEnd"/>
            <w:r w:rsidRPr="006A554B">
              <w:rPr>
                <w:bCs/>
                <w:color w:val="000000"/>
                <w:shd w:val="clear" w:color="auto" w:fill="FFFFFF"/>
              </w:rPr>
              <w:t xml:space="preserve"> неисполненных предписаниях органов государственного (муниципального) контроля (надзора));</w:t>
            </w:r>
          </w:p>
          <w:p w:rsidR="00D226F4" w:rsidRPr="006A554B" w:rsidRDefault="00D226F4" w:rsidP="006465E8">
            <w:pPr>
              <w:spacing w:after="60" w:line="276" w:lineRule="auto"/>
              <w:rPr>
                <w:bCs/>
                <w:color w:val="000000"/>
                <w:shd w:val="clear" w:color="auto" w:fill="FFFFFF"/>
              </w:rPr>
            </w:pPr>
            <w:r w:rsidRPr="006A554B">
              <w:rPr>
                <w:b/>
                <w:bCs/>
                <w:color w:val="000000"/>
                <w:shd w:val="clear" w:color="auto" w:fill="FFFFFF"/>
              </w:rPr>
              <w:t>Фактор 6</w:t>
            </w:r>
            <w:r w:rsidRPr="006A554B">
              <w:rPr>
                <w:bCs/>
                <w:color w:val="000000"/>
                <w:shd w:val="clear" w:color="auto" w:fill="FFFFFF"/>
              </w:rPr>
              <w:t xml:space="preserve"> (наличие фактов несоблюдения объектом контроля обязательных требований); </w:t>
            </w:r>
          </w:p>
          <w:p w:rsidR="00D226F4" w:rsidRPr="006A554B" w:rsidRDefault="00D226F4" w:rsidP="006465E8">
            <w:pPr>
              <w:spacing w:after="60" w:line="276" w:lineRule="auto"/>
              <w:rPr>
                <w:bCs/>
                <w:color w:val="000000"/>
                <w:shd w:val="clear" w:color="auto" w:fill="FFFFFF"/>
              </w:rPr>
            </w:pPr>
            <w:r w:rsidRPr="006A554B">
              <w:rPr>
                <w:b/>
                <w:bCs/>
                <w:color w:val="000000"/>
                <w:shd w:val="clear" w:color="auto" w:fill="FFFFFF"/>
              </w:rPr>
              <w:t>Фактор 7</w:t>
            </w:r>
            <w:r w:rsidRPr="006A554B">
              <w:rPr>
                <w:bCs/>
                <w:color w:val="000000"/>
                <w:shd w:val="clear" w:color="auto" w:fill="FFFFFF"/>
              </w:rPr>
              <w:t xml:space="preserve"> (наличие фактов привлечения объекта контроля к административной ответственности);</w:t>
            </w:r>
          </w:p>
          <w:p w:rsidR="00D226F4" w:rsidRPr="006A554B" w:rsidRDefault="00D226F4" w:rsidP="006465E8">
            <w:pPr>
              <w:spacing w:after="60" w:line="276" w:lineRule="auto"/>
              <w:rPr>
                <w:bCs/>
                <w:color w:val="000000"/>
                <w:shd w:val="clear" w:color="auto" w:fill="FFFFFF"/>
              </w:rPr>
            </w:pPr>
            <w:r w:rsidRPr="006A554B">
              <w:rPr>
                <w:b/>
                <w:bCs/>
                <w:color w:val="000000"/>
                <w:shd w:val="clear" w:color="auto" w:fill="FFFFFF"/>
              </w:rPr>
              <w:t>Фактор 8</w:t>
            </w:r>
            <w:r w:rsidRPr="006A554B">
              <w:rPr>
                <w:bCs/>
                <w:color w:val="000000"/>
                <w:shd w:val="clear" w:color="auto" w:fill="FFFFFF"/>
              </w:rPr>
              <w:t xml:space="preserve"> (наличие </w:t>
            </w:r>
            <w:proofErr w:type="gramStart"/>
            <w:r w:rsidRPr="006A554B">
              <w:rPr>
                <w:bCs/>
                <w:color w:val="000000"/>
                <w:shd w:val="clear" w:color="auto" w:fill="FFFFFF"/>
              </w:rPr>
              <w:t>фактов о приостановлении</w:t>
            </w:r>
            <w:proofErr w:type="gramEnd"/>
            <w:r w:rsidRPr="006A554B">
              <w:rPr>
                <w:bCs/>
                <w:color w:val="000000"/>
                <w:shd w:val="clear" w:color="auto" w:fill="FFFFFF"/>
              </w:rPr>
              <w:t xml:space="preserve"> деятельности объекта контроля в качестве меры административного наказания);</w:t>
            </w:r>
          </w:p>
          <w:p w:rsidR="00D226F4" w:rsidRPr="006A554B" w:rsidRDefault="00D226F4" w:rsidP="006465E8">
            <w:pPr>
              <w:spacing w:after="60" w:line="276" w:lineRule="auto"/>
              <w:rPr>
                <w:bCs/>
                <w:color w:val="000000"/>
                <w:shd w:val="clear" w:color="auto" w:fill="FFFFFF"/>
              </w:rPr>
            </w:pPr>
            <w:r w:rsidRPr="006A554B">
              <w:rPr>
                <w:b/>
                <w:bCs/>
                <w:color w:val="000000"/>
                <w:shd w:val="clear" w:color="auto" w:fill="FFFFFF"/>
              </w:rPr>
              <w:t>Фактор 9</w:t>
            </w:r>
            <w:r w:rsidRPr="006A554B">
              <w:rPr>
                <w:bCs/>
                <w:color w:val="000000"/>
                <w:shd w:val="clear" w:color="auto" w:fill="FFFFFF"/>
              </w:rPr>
              <w:t xml:space="preserve"> (наличие фактов о произошедших у объекта контроля несчастных случаях на производстве и авариях, связанных с выполнением работ);</w:t>
            </w:r>
          </w:p>
          <w:p w:rsidR="00D226F4" w:rsidRPr="006A554B" w:rsidRDefault="00D226F4" w:rsidP="006465E8">
            <w:pPr>
              <w:spacing w:after="60"/>
            </w:pPr>
            <w:proofErr w:type="gramStart"/>
            <w:r w:rsidRPr="006A554B">
              <w:rPr>
                <w:b/>
                <w:bCs/>
                <w:color w:val="000000"/>
                <w:shd w:val="clear" w:color="auto" w:fill="FFFFFF"/>
              </w:rPr>
              <w:t>Фактор 10</w:t>
            </w:r>
            <w:r w:rsidRPr="006A554B">
              <w:rPr>
                <w:bCs/>
                <w:color w:val="000000"/>
                <w:shd w:val="clear" w:color="auto" w:fill="FFFFFF"/>
              </w:rPr>
              <w:t xml:space="preserve"> (наличие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уставлена вина объекта контроля в нанесении вреда (ущерба), связанного с недостатками выполненных работ).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  <w:r w:rsidRPr="006A554B">
              <w:lastRenderedPageBreak/>
              <w:t>Очень низкая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  <w:r w:rsidRPr="006A554B">
              <w:t>0</w:t>
            </w:r>
          </w:p>
        </w:tc>
      </w:tr>
      <w:tr w:rsidR="00D226F4" w:rsidRPr="006A554B" w:rsidTr="006465E8">
        <w:trPr>
          <w:trHeight w:val="1121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  <w:r w:rsidRPr="006A554B">
              <w:t>Низкая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  <w:r w:rsidRPr="006A554B">
              <w:t>Не более 2</w:t>
            </w:r>
          </w:p>
        </w:tc>
      </w:tr>
      <w:tr w:rsidR="00D226F4" w:rsidRPr="006A554B" w:rsidTr="006465E8">
        <w:trPr>
          <w:trHeight w:val="1123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  <w:r w:rsidRPr="006A554B"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  <w:r w:rsidRPr="006A554B">
              <w:t>Не более 4</w:t>
            </w:r>
          </w:p>
        </w:tc>
      </w:tr>
      <w:tr w:rsidR="00D226F4" w:rsidRPr="006A554B" w:rsidTr="006465E8">
        <w:trPr>
          <w:trHeight w:val="981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  <w:r w:rsidRPr="006A554B">
              <w:t>Высокая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  <w:r w:rsidRPr="006A554B">
              <w:t>Не более 6</w:t>
            </w:r>
          </w:p>
        </w:tc>
      </w:tr>
      <w:tr w:rsidR="00D226F4" w:rsidRPr="006A554B" w:rsidTr="006465E8">
        <w:trPr>
          <w:trHeight w:val="995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  <w:r w:rsidRPr="006A554B">
              <w:t>Очень высокая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  <w:r w:rsidRPr="006A554B">
              <w:t>Не более 8</w:t>
            </w:r>
          </w:p>
        </w:tc>
      </w:tr>
      <w:tr w:rsidR="00D226F4" w:rsidRPr="006A554B" w:rsidTr="006465E8">
        <w:trPr>
          <w:trHeight w:val="1518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  <w:r w:rsidRPr="006A554B">
              <w:t>Чрезвычайно высокая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4" w:rsidRPr="006A554B" w:rsidRDefault="00D226F4" w:rsidP="006465E8">
            <w:pPr>
              <w:jc w:val="center"/>
            </w:pPr>
            <w:r w:rsidRPr="006A554B">
              <w:t>Более 8 раз</w:t>
            </w:r>
          </w:p>
        </w:tc>
      </w:tr>
    </w:tbl>
    <w:p w:rsidR="00D226F4" w:rsidRPr="006A554B" w:rsidRDefault="00D226F4" w:rsidP="006A554B">
      <w:pPr>
        <w:pStyle w:val="a3"/>
        <w:numPr>
          <w:ilvl w:val="1"/>
          <w:numId w:val="6"/>
        </w:numPr>
        <w:tabs>
          <w:tab w:val="left" w:pos="-142"/>
          <w:tab w:val="left" w:pos="426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54B">
        <w:rPr>
          <w:rFonts w:ascii="Times New Roman" w:hAnsi="Times New Roman"/>
          <w:sz w:val="24"/>
          <w:szCs w:val="24"/>
        </w:rPr>
        <w:t>Проверки проводятся штатными работниками Союза на основании приказа генерального директора СРО СС «Западуралстрой» (по форме Приложение 1).</w:t>
      </w:r>
    </w:p>
    <w:p w:rsidR="00D226F4" w:rsidRPr="006A554B" w:rsidRDefault="00D226F4" w:rsidP="006A554B">
      <w:pPr>
        <w:pStyle w:val="a3"/>
        <w:numPr>
          <w:ilvl w:val="1"/>
          <w:numId w:val="6"/>
        </w:numPr>
        <w:tabs>
          <w:tab w:val="left" w:pos="-142"/>
          <w:tab w:val="left" w:pos="426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54B">
        <w:rPr>
          <w:rFonts w:ascii="Times New Roman" w:hAnsi="Times New Roman"/>
          <w:sz w:val="24"/>
          <w:szCs w:val="24"/>
        </w:rPr>
        <w:t>Виды проверок: плановые и внеплановые.</w:t>
      </w:r>
    </w:p>
    <w:p w:rsidR="00D226F4" w:rsidRPr="006A554B" w:rsidRDefault="00D226F4" w:rsidP="006A554B">
      <w:pPr>
        <w:pStyle w:val="a3"/>
        <w:numPr>
          <w:ilvl w:val="1"/>
          <w:numId w:val="6"/>
        </w:numPr>
        <w:tabs>
          <w:tab w:val="left" w:pos="-142"/>
          <w:tab w:val="left" w:pos="426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A554B">
        <w:rPr>
          <w:rFonts w:ascii="Times New Roman" w:hAnsi="Times New Roman"/>
          <w:sz w:val="24"/>
          <w:szCs w:val="24"/>
        </w:rPr>
        <w:t>Плановая проверка</w:t>
      </w:r>
      <w:r w:rsidRPr="006A554B">
        <w:rPr>
          <w:rFonts w:ascii="Times New Roman" w:eastAsia="Calibri" w:hAnsi="Times New Roman"/>
          <w:sz w:val="24"/>
          <w:szCs w:val="24"/>
          <w:lang w:eastAsia="en-US"/>
        </w:rPr>
        <w:t xml:space="preserve"> членов СРО СС «Западуралстрой» в части соблюдения ими условий членства в Союзе осуществляется не реже чем 1 (Один) раз в год.</w:t>
      </w:r>
    </w:p>
    <w:p w:rsidR="00D226F4" w:rsidRPr="006A554B" w:rsidRDefault="00FF342D" w:rsidP="006A554B">
      <w:pPr>
        <w:tabs>
          <w:tab w:val="left" w:pos="-142"/>
          <w:tab w:val="left" w:pos="426"/>
          <w:tab w:val="left" w:pos="1260"/>
        </w:tabs>
        <w:ind w:firstLine="709"/>
        <w:jc w:val="both"/>
      </w:pPr>
      <w:r w:rsidRPr="006A554B">
        <w:t xml:space="preserve">2.7 </w:t>
      </w:r>
      <w:r w:rsidR="00D226F4" w:rsidRPr="006A554B">
        <w:t xml:space="preserve">Плановая проверка </w:t>
      </w:r>
      <w:r w:rsidR="00D226F4" w:rsidRPr="006A554B">
        <w:rPr>
          <w:rFonts w:eastAsia="Calibri"/>
          <w:lang w:eastAsia="en-US"/>
        </w:rPr>
        <w:t xml:space="preserve">членов СРО СС «Западуралстрой» в части соблюдения </w:t>
      </w:r>
      <w:r w:rsidR="00D226F4" w:rsidRPr="006A554B">
        <w:t>требований стандартов СРО СС «Западуралстрой» и правил саморегулирования СРО СС «Западуралстрой» проводится не реже 1 (Одного) раза в 3 (Три) года и не чаще 1 (Одного) раза в год.</w:t>
      </w:r>
    </w:p>
    <w:p w:rsidR="00D226F4" w:rsidRPr="006A554B" w:rsidRDefault="00B613BA" w:rsidP="006A554B">
      <w:pPr>
        <w:pStyle w:val="a3"/>
        <w:numPr>
          <w:ilvl w:val="1"/>
          <w:numId w:val="33"/>
        </w:numPr>
        <w:tabs>
          <w:tab w:val="left" w:pos="-142"/>
          <w:tab w:val="left" w:pos="426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54B">
        <w:rPr>
          <w:rFonts w:ascii="Times New Roman" w:hAnsi="Times New Roman"/>
          <w:sz w:val="24"/>
          <w:szCs w:val="24"/>
        </w:rPr>
        <w:t>Контроль  исполнения</w:t>
      </w:r>
      <w:r w:rsidR="00D226F4" w:rsidRPr="006A554B">
        <w:rPr>
          <w:rFonts w:ascii="Times New Roman" w:hAnsi="Times New Roman"/>
          <w:sz w:val="24"/>
          <w:szCs w:val="24"/>
        </w:rPr>
        <w:t xml:space="preserve"> членами </w:t>
      </w:r>
      <w:proofErr w:type="spellStart"/>
      <w:r w:rsidR="00D226F4" w:rsidRPr="006A554B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="00D226F4" w:rsidRPr="006A554B">
        <w:rPr>
          <w:rFonts w:ascii="Times New Roman" w:hAnsi="Times New Roman"/>
          <w:sz w:val="24"/>
          <w:szCs w:val="24"/>
        </w:rPr>
        <w:t xml:space="preserve"> организации обязательств по договорам строительного подряда, заключенным с использованием конкурентных способов заключения договоров, осуществляется саморегулируемой организацией в форме проверки, проводимой не реже чем 1 (Один) раз в год.</w:t>
      </w:r>
    </w:p>
    <w:p w:rsidR="00D226F4" w:rsidRPr="006A554B" w:rsidRDefault="00D226F4" w:rsidP="006A554B">
      <w:pPr>
        <w:pStyle w:val="a3"/>
        <w:numPr>
          <w:ilvl w:val="1"/>
          <w:numId w:val="33"/>
        </w:numPr>
        <w:tabs>
          <w:tab w:val="left" w:pos="-142"/>
          <w:tab w:val="left" w:pos="426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54B">
        <w:rPr>
          <w:rFonts w:ascii="Times New Roman" w:hAnsi="Times New Roman"/>
          <w:sz w:val="24"/>
          <w:szCs w:val="24"/>
        </w:rPr>
        <w:t>Внеплановые проверки проводятся по мере необходимости.</w:t>
      </w:r>
    </w:p>
    <w:p w:rsidR="00D226F4" w:rsidRPr="006A554B" w:rsidRDefault="00D226F4" w:rsidP="006A554B">
      <w:pPr>
        <w:pStyle w:val="a3"/>
        <w:numPr>
          <w:ilvl w:val="1"/>
          <w:numId w:val="33"/>
        </w:numPr>
        <w:tabs>
          <w:tab w:val="left" w:pos="-142"/>
          <w:tab w:val="left" w:pos="426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54B">
        <w:rPr>
          <w:rFonts w:ascii="Times New Roman" w:hAnsi="Times New Roman"/>
          <w:sz w:val="24"/>
          <w:szCs w:val="24"/>
        </w:rPr>
        <w:t xml:space="preserve">Формы проведения проверки: </w:t>
      </w:r>
    </w:p>
    <w:p w:rsidR="00D226F4" w:rsidRPr="006A554B" w:rsidRDefault="00FF342D" w:rsidP="006A554B">
      <w:pPr>
        <w:tabs>
          <w:tab w:val="left" w:pos="-142"/>
          <w:tab w:val="left" w:pos="426"/>
          <w:tab w:val="left" w:pos="1260"/>
        </w:tabs>
        <w:ind w:firstLine="709"/>
        <w:jc w:val="both"/>
      </w:pPr>
      <w:r w:rsidRPr="006A554B">
        <w:t xml:space="preserve">2.10.1 </w:t>
      </w:r>
      <w:proofErr w:type="gramStart"/>
      <w:r w:rsidR="00D226F4" w:rsidRPr="006A554B">
        <w:t>выездная</w:t>
      </w:r>
      <w:proofErr w:type="gramEnd"/>
      <w:r w:rsidR="00D226F4" w:rsidRPr="006A554B">
        <w:t xml:space="preserve"> - с выездом лиц</w:t>
      </w:r>
      <w:r w:rsidR="00B613BA" w:rsidRPr="006A554B">
        <w:t>,</w:t>
      </w:r>
      <w:r w:rsidR="00D226F4" w:rsidRPr="006A554B">
        <w:t xml:space="preserve"> уполномоченных на проведение проверки</w:t>
      </w:r>
      <w:r w:rsidR="0067087B" w:rsidRPr="006A554B">
        <w:t>,</w:t>
      </w:r>
      <w:r w:rsidR="00D226F4" w:rsidRPr="006A554B">
        <w:t xml:space="preserve"> по месту нахождения проверяемого члена СРО СС «Западуралстрой» (претендента в члены СРО СС «Западуралстрой»)</w:t>
      </w:r>
      <w:r w:rsidR="00B613BA" w:rsidRPr="006A554B">
        <w:t>,</w:t>
      </w:r>
      <w:r w:rsidR="00D226F4" w:rsidRPr="006A554B">
        <w:t xml:space="preserve"> в том числе, по месту нахождения филиалов и представительств</w:t>
      </w:r>
      <w:r w:rsidR="00B613BA" w:rsidRPr="006A554B">
        <w:t>,</w:t>
      </w:r>
      <w:r w:rsidR="00D226F4" w:rsidRPr="006A554B">
        <w:t xml:space="preserve"> либо на строительный, производственный или иной объект прове</w:t>
      </w:r>
      <w:r w:rsidR="00AA0F72" w:rsidRPr="006A554B">
        <w:t xml:space="preserve">ряемого члена   </w:t>
      </w:r>
      <w:r w:rsidR="00D226F4" w:rsidRPr="006A554B">
        <w:t>СРО СС «Западуралстрой»;</w:t>
      </w:r>
    </w:p>
    <w:p w:rsidR="00D226F4" w:rsidRPr="006A554B" w:rsidRDefault="00D226F4" w:rsidP="006A554B">
      <w:pPr>
        <w:pStyle w:val="a3"/>
        <w:numPr>
          <w:ilvl w:val="2"/>
          <w:numId w:val="34"/>
        </w:numPr>
        <w:tabs>
          <w:tab w:val="left" w:pos="426"/>
          <w:tab w:val="left" w:pos="1080"/>
          <w:tab w:val="left" w:pos="126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554B">
        <w:rPr>
          <w:rFonts w:ascii="Times New Roman" w:hAnsi="Times New Roman"/>
          <w:sz w:val="24"/>
          <w:szCs w:val="24"/>
        </w:rPr>
        <w:t>документарная</w:t>
      </w:r>
      <w:proofErr w:type="gramEnd"/>
      <w:r w:rsidRPr="006A554B">
        <w:rPr>
          <w:rFonts w:ascii="Times New Roman" w:hAnsi="Times New Roman"/>
          <w:sz w:val="24"/>
          <w:szCs w:val="24"/>
        </w:rPr>
        <w:t xml:space="preserve"> - с приглашением к лицам, уполномоченным на проведение проверки, в офис СРО СС «Западуралстрой» ответственного представителя проверяемого члена СРО СС «Западуралстрой» (кандидата в члены СРО СС «Западуралстрой») с документами, </w:t>
      </w:r>
      <w:r w:rsidRPr="006A554B">
        <w:rPr>
          <w:rFonts w:ascii="Times New Roman" w:hAnsi="Times New Roman"/>
          <w:sz w:val="24"/>
          <w:szCs w:val="24"/>
        </w:rPr>
        <w:lastRenderedPageBreak/>
        <w:t>указанными в уведомлении о предстоящей проверке, либо без приглашения на основании поданного заявления члена Союза</w:t>
      </w:r>
      <w:r w:rsidR="0067087B" w:rsidRPr="006A554B">
        <w:rPr>
          <w:rFonts w:ascii="Times New Roman" w:hAnsi="Times New Roman"/>
          <w:sz w:val="24"/>
          <w:szCs w:val="24"/>
        </w:rPr>
        <w:t>,</w:t>
      </w:r>
      <w:r w:rsidRPr="006A554B">
        <w:rPr>
          <w:rFonts w:ascii="Times New Roman" w:hAnsi="Times New Roman"/>
          <w:sz w:val="24"/>
          <w:szCs w:val="24"/>
        </w:rPr>
        <w:t xml:space="preserve"> либо кандидата в члены Союза.</w:t>
      </w:r>
    </w:p>
    <w:p w:rsidR="00D226F4" w:rsidRPr="006A554B" w:rsidRDefault="00D226F4" w:rsidP="006A554B">
      <w:pPr>
        <w:pStyle w:val="a3"/>
        <w:numPr>
          <w:ilvl w:val="1"/>
          <w:numId w:val="34"/>
        </w:numPr>
        <w:tabs>
          <w:tab w:val="left" w:pos="426"/>
          <w:tab w:val="left" w:pos="1080"/>
          <w:tab w:val="left" w:pos="12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54B">
        <w:rPr>
          <w:rFonts w:ascii="Times New Roman" w:hAnsi="Times New Roman"/>
          <w:sz w:val="24"/>
          <w:szCs w:val="24"/>
        </w:rPr>
        <w:t>Выездная проверка проводится в отношении каждого члена Союза не реже 1 (Одного) раза в 3 (Три) года.</w:t>
      </w:r>
    </w:p>
    <w:p w:rsidR="00D226F4" w:rsidRPr="006A554B" w:rsidRDefault="00D226F4" w:rsidP="006A554B">
      <w:pPr>
        <w:pStyle w:val="a3"/>
        <w:numPr>
          <w:ilvl w:val="1"/>
          <w:numId w:val="34"/>
        </w:numPr>
        <w:tabs>
          <w:tab w:val="left" w:pos="426"/>
          <w:tab w:val="left" w:pos="1080"/>
          <w:tab w:val="left" w:pos="12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554B">
        <w:rPr>
          <w:rFonts w:ascii="Times New Roman" w:hAnsi="Times New Roman"/>
          <w:sz w:val="24"/>
          <w:szCs w:val="24"/>
        </w:rPr>
        <w:t>Члены Союза извещаются о предстоящей проверке уведомлением (по форме Приложение 2), которое содержит: сведения об основании проверки, номере и дате приказа генерального директора СРО СС «Западуралстрой» о проведении проверки, вид, форму, предметы проверки, срок проведения проверки и конкретную дату, время и место проведения проверки, лицах, уполномоченных на проведение проверки, а также запрос о предоставлении информации, необходимой для проведения проверки.</w:t>
      </w:r>
      <w:proofErr w:type="gramEnd"/>
    </w:p>
    <w:p w:rsidR="00D226F4" w:rsidRPr="006A554B" w:rsidRDefault="00D226F4" w:rsidP="006A554B">
      <w:pPr>
        <w:pStyle w:val="a3"/>
        <w:numPr>
          <w:ilvl w:val="1"/>
          <w:numId w:val="34"/>
        </w:numPr>
        <w:tabs>
          <w:tab w:val="left" w:pos="426"/>
          <w:tab w:val="left" w:pos="1080"/>
          <w:tab w:val="left" w:pos="12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54B">
        <w:rPr>
          <w:rFonts w:ascii="Times New Roman" w:hAnsi="Times New Roman"/>
          <w:sz w:val="24"/>
          <w:szCs w:val="24"/>
        </w:rPr>
        <w:t>Руководитель юридического лица – члена (кандидата в члены) СРО СС «Западуралстрой» или индивидуальный предприниматель – член (кандидат в члены) СРО СС «Западуралстрой» обязан обеспечить условия для проведения проверки, лично представлять организацию при проверке или назначить ответственного представителя, который обязан подтвердить свои полномочия в установленном законодательством порядке.</w:t>
      </w:r>
    </w:p>
    <w:p w:rsidR="00D226F4" w:rsidRPr="006A554B" w:rsidRDefault="00AA0F72" w:rsidP="006E79C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529456242"/>
      <w:bookmarkStart w:id="10" w:name="_Toc32829070"/>
      <w:r w:rsidRPr="006A554B">
        <w:rPr>
          <w:rFonts w:ascii="Times New Roman" w:hAnsi="Times New Roman" w:cs="Times New Roman"/>
          <w:color w:val="auto"/>
          <w:sz w:val="24"/>
          <w:szCs w:val="24"/>
        </w:rPr>
        <w:t xml:space="preserve">3 </w:t>
      </w:r>
      <w:r w:rsidR="00D226F4" w:rsidRPr="006A554B">
        <w:rPr>
          <w:rFonts w:ascii="Times New Roman" w:hAnsi="Times New Roman" w:cs="Times New Roman"/>
          <w:color w:val="auto"/>
          <w:sz w:val="24"/>
          <w:szCs w:val="24"/>
        </w:rPr>
        <w:t>ПОРЯДОК ПРОВЕДЕНИЯ ПЛАНОВЫХ ПРОВЕРОК</w:t>
      </w:r>
      <w:bookmarkEnd w:id="9"/>
      <w:bookmarkEnd w:id="10"/>
    </w:p>
    <w:p w:rsidR="00D226F4" w:rsidRPr="006A554B" w:rsidRDefault="00D226F4" w:rsidP="006E79C2">
      <w:pPr>
        <w:pStyle w:val="a3"/>
        <w:widowControl w:val="0"/>
        <w:numPr>
          <w:ilvl w:val="1"/>
          <w:numId w:val="7"/>
        </w:numPr>
        <w:tabs>
          <w:tab w:val="left" w:pos="426"/>
          <w:tab w:val="left" w:pos="709"/>
          <w:tab w:val="left" w:pos="1080"/>
          <w:tab w:val="left" w:pos="126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54B">
        <w:rPr>
          <w:rFonts w:ascii="Times New Roman" w:hAnsi="Times New Roman"/>
          <w:sz w:val="24"/>
          <w:szCs w:val="24"/>
        </w:rPr>
        <w:t xml:space="preserve"> Основанием принятия решения о прове</w:t>
      </w:r>
      <w:r w:rsidR="006E79C2" w:rsidRPr="006A554B">
        <w:rPr>
          <w:rFonts w:ascii="Times New Roman" w:hAnsi="Times New Roman"/>
          <w:sz w:val="24"/>
          <w:szCs w:val="24"/>
        </w:rPr>
        <w:t xml:space="preserve">дении плановой проверки членов </w:t>
      </w:r>
      <w:r w:rsidRPr="006A554B">
        <w:rPr>
          <w:rFonts w:ascii="Times New Roman" w:hAnsi="Times New Roman"/>
          <w:sz w:val="24"/>
          <w:szCs w:val="24"/>
        </w:rPr>
        <w:t xml:space="preserve">СРО СС «Западуралстрой» является План проверок членов СРО СС «Западуралстрой» на текущий год. План проверок членов СРО СС «Западуралстрой на текущий год разрабатывается генеральным директором СРО СС </w:t>
      </w:r>
      <w:r w:rsidR="0067087B" w:rsidRPr="006A554B">
        <w:rPr>
          <w:rFonts w:ascii="Times New Roman" w:hAnsi="Times New Roman"/>
          <w:sz w:val="24"/>
          <w:szCs w:val="24"/>
        </w:rPr>
        <w:t>«Западуралстрой» в соответствии</w:t>
      </w:r>
      <w:r w:rsidRPr="006A554B">
        <w:rPr>
          <w:rFonts w:ascii="Times New Roman" w:hAnsi="Times New Roman"/>
          <w:sz w:val="24"/>
          <w:szCs w:val="24"/>
        </w:rPr>
        <w:t xml:space="preserve"> с положениями раздела 2 настоящих Правил, согласовывается с Контрольной комиссией СРО СС «Западуралстрой» и утверждается Президиумом СРО СС «Западуралстрой».</w:t>
      </w:r>
    </w:p>
    <w:p w:rsidR="00D226F4" w:rsidRPr="006A554B" w:rsidRDefault="00D226F4" w:rsidP="006E79C2">
      <w:pPr>
        <w:pStyle w:val="a3"/>
        <w:widowControl w:val="0"/>
        <w:numPr>
          <w:ilvl w:val="1"/>
          <w:numId w:val="7"/>
        </w:numPr>
        <w:tabs>
          <w:tab w:val="left" w:pos="426"/>
          <w:tab w:val="left" w:pos="709"/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54B">
        <w:rPr>
          <w:rFonts w:ascii="Times New Roman" w:hAnsi="Times New Roman"/>
          <w:bCs/>
          <w:sz w:val="24"/>
          <w:szCs w:val="24"/>
        </w:rPr>
        <w:t xml:space="preserve"> В приказе генерального директора Союза указывается наименование проверяемого члена СРО СС «</w:t>
      </w:r>
      <w:r w:rsidRPr="006A554B">
        <w:rPr>
          <w:rFonts w:ascii="Times New Roman" w:hAnsi="Times New Roman"/>
          <w:sz w:val="24"/>
          <w:szCs w:val="24"/>
        </w:rPr>
        <w:t>Западуралстрой</w:t>
      </w:r>
      <w:r w:rsidRPr="006A554B">
        <w:rPr>
          <w:rFonts w:ascii="Times New Roman" w:hAnsi="Times New Roman"/>
          <w:bCs/>
          <w:sz w:val="24"/>
          <w:szCs w:val="24"/>
        </w:rPr>
        <w:t>», основание проверки, сроки проведения проверки и лица, уполномоченные на проведения проверки. Приказ о проведении проверки издается (как правило) не позднее, чем за 10 (Десять) календарных дней до дня начала плановой проверки.</w:t>
      </w:r>
    </w:p>
    <w:p w:rsidR="00D226F4" w:rsidRPr="006A554B" w:rsidRDefault="00D226F4" w:rsidP="006E79C2">
      <w:pPr>
        <w:widowControl w:val="0"/>
        <w:numPr>
          <w:ilvl w:val="1"/>
          <w:numId w:val="7"/>
        </w:numPr>
        <w:tabs>
          <w:tab w:val="left" w:pos="426"/>
          <w:tab w:val="left" w:pos="709"/>
          <w:tab w:val="left" w:pos="1080"/>
          <w:tab w:val="left" w:pos="1260"/>
        </w:tabs>
        <w:suppressAutoHyphens/>
        <w:autoSpaceDE w:val="0"/>
        <w:autoSpaceDN w:val="0"/>
        <w:adjustRightInd w:val="0"/>
        <w:ind w:left="0" w:firstLine="709"/>
        <w:jc w:val="both"/>
      </w:pPr>
      <w:r w:rsidRPr="006A554B">
        <w:t xml:space="preserve"> Плановая проверка члена СРО СС «Западуралстрой» проводится не более 15 (Пятнадцати) рабочих дней. В случае необходимости приказом генерального директора СРО СС «Западуралстрой» срок плановой проверки может быть продлен дополнительно на срок до 15 (Пятнадцати) рабочих дней.</w:t>
      </w:r>
    </w:p>
    <w:p w:rsidR="00D226F4" w:rsidRPr="006A554B" w:rsidRDefault="00D226F4" w:rsidP="006E79C2">
      <w:pPr>
        <w:widowControl w:val="0"/>
        <w:numPr>
          <w:ilvl w:val="1"/>
          <w:numId w:val="7"/>
        </w:numPr>
        <w:tabs>
          <w:tab w:val="left" w:pos="426"/>
          <w:tab w:val="left" w:pos="709"/>
          <w:tab w:val="left" w:pos="1080"/>
          <w:tab w:val="left" w:pos="1260"/>
        </w:tabs>
        <w:suppressAutoHyphens/>
        <w:autoSpaceDE w:val="0"/>
        <w:autoSpaceDN w:val="0"/>
        <w:adjustRightInd w:val="0"/>
        <w:ind w:left="0" w:firstLine="709"/>
        <w:jc w:val="both"/>
      </w:pPr>
      <w:r w:rsidRPr="006A554B">
        <w:t xml:space="preserve"> Уведомление о предстоящей плановой проверке доводится до проверяемого члена СР</w:t>
      </w:r>
      <w:r w:rsidR="006D0737" w:rsidRPr="006A554B">
        <w:t xml:space="preserve">О СС «Западуралстрой» не менее </w:t>
      </w:r>
      <w:r w:rsidRPr="006A554B">
        <w:t xml:space="preserve">чем за 5 (Пять) календарных дней до назначенной даты проверки любым из способов: телефонограммой, заказным письмом </w:t>
      </w:r>
      <w:r w:rsidR="00FF342D" w:rsidRPr="006A554B">
        <w:t xml:space="preserve">или любым доступным способом </w:t>
      </w:r>
      <w:r w:rsidRPr="006A554B">
        <w:t>по телефону или адресам, указанным в реестре членов СРО СС «Западуралстрой».</w:t>
      </w:r>
    </w:p>
    <w:p w:rsidR="00D226F4" w:rsidRPr="006A554B" w:rsidRDefault="00D226F4" w:rsidP="006E79C2">
      <w:pPr>
        <w:widowControl w:val="0"/>
        <w:numPr>
          <w:ilvl w:val="1"/>
          <w:numId w:val="7"/>
        </w:numPr>
        <w:tabs>
          <w:tab w:val="left" w:pos="426"/>
          <w:tab w:val="left" w:pos="709"/>
          <w:tab w:val="left" w:pos="1080"/>
          <w:tab w:val="left" w:pos="1260"/>
        </w:tabs>
        <w:suppressAutoHyphens/>
        <w:autoSpaceDE w:val="0"/>
        <w:autoSpaceDN w:val="0"/>
        <w:adjustRightInd w:val="0"/>
        <w:ind w:left="0" w:firstLine="709"/>
        <w:jc w:val="both"/>
      </w:pPr>
      <w:r w:rsidRPr="006A554B">
        <w:t xml:space="preserve"> Уведомление о предстоящей плановой проверке подписывает Генеральный директор СРО СС «Западуралстрой».</w:t>
      </w:r>
    </w:p>
    <w:p w:rsidR="00D226F4" w:rsidRPr="006A554B" w:rsidRDefault="00D226F4" w:rsidP="006E79C2">
      <w:pPr>
        <w:widowControl w:val="0"/>
        <w:numPr>
          <w:ilvl w:val="1"/>
          <w:numId w:val="7"/>
        </w:numPr>
        <w:tabs>
          <w:tab w:val="left" w:pos="426"/>
          <w:tab w:val="left" w:pos="709"/>
          <w:tab w:val="left" w:pos="1080"/>
          <w:tab w:val="left" w:pos="1260"/>
        </w:tabs>
        <w:suppressAutoHyphens/>
        <w:autoSpaceDE w:val="0"/>
        <w:autoSpaceDN w:val="0"/>
        <w:adjustRightInd w:val="0"/>
        <w:ind w:left="0" w:firstLine="709"/>
        <w:jc w:val="both"/>
      </w:pPr>
      <w:r w:rsidRPr="006A554B">
        <w:t xml:space="preserve"> </w:t>
      </w:r>
      <w:proofErr w:type="gramStart"/>
      <w:r w:rsidRPr="006A554B">
        <w:t>Союз в двухнедельный срок с момента получения от своего члена уведомления и документов, подтверждающих фактический совокупный размер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строительного подряда, заключенным таким лицом с использованием конкурентных способов заключения договоров, предельному</w:t>
      </w:r>
      <w:proofErr w:type="gramEnd"/>
      <w:r w:rsidRPr="006A554B">
        <w:t xml:space="preserve"> размеру обязательств, </w:t>
      </w:r>
      <w:proofErr w:type="gramStart"/>
      <w:r w:rsidRPr="006A554B">
        <w:t>исходя из которого таким членом Союза был</w:t>
      </w:r>
      <w:proofErr w:type="gramEnd"/>
      <w:r w:rsidRPr="006A554B">
        <w:t xml:space="preserve"> внесен взнос в компенсационный фонд обеспечения договорных обязательств в соответствии с </w:t>
      </w:r>
      <w:hyperlink r:id="rId12" w:anchor="/document/57409784/entry/551611" w:history="1">
        <w:r w:rsidRPr="006A554B">
          <w:t>частью 11</w:t>
        </w:r>
      </w:hyperlink>
      <w:r w:rsidRPr="006A554B">
        <w:t xml:space="preserve"> или </w:t>
      </w:r>
      <w:hyperlink r:id="rId13" w:anchor="/document/57409784/entry/551613" w:history="1">
        <w:r w:rsidRPr="006A554B">
          <w:t>13 статьи 55.16</w:t>
        </w:r>
      </w:hyperlink>
      <w:r w:rsidRPr="006A554B">
        <w:t xml:space="preserve"> Градостроительного кодекса РФ.</w:t>
      </w:r>
    </w:p>
    <w:p w:rsidR="00D226F4" w:rsidRPr="006A554B" w:rsidRDefault="00D226F4" w:rsidP="006E79C2">
      <w:pPr>
        <w:widowControl w:val="0"/>
        <w:numPr>
          <w:ilvl w:val="1"/>
          <w:numId w:val="7"/>
        </w:numPr>
        <w:tabs>
          <w:tab w:val="left" w:pos="426"/>
          <w:tab w:val="left" w:pos="709"/>
          <w:tab w:val="left" w:pos="1080"/>
          <w:tab w:val="left" w:pos="1260"/>
        </w:tabs>
        <w:suppressAutoHyphens/>
        <w:autoSpaceDE w:val="0"/>
        <w:autoSpaceDN w:val="0"/>
        <w:adjustRightInd w:val="0"/>
        <w:ind w:left="0" w:firstLine="709"/>
        <w:jc w:val="both"/>
      </w:pPr>
      <w:r w:rsidRPr="006A554B">
        <w:t xml:space="preserve"> При проведении расчета фактического совокупного размера обязательств члена Союза </w:t>
      </w:r>
      <w:r w:rsidRPr="006A554B">
        <w:lastRenderedPageBreak/>
        <w:t xml:space="preserve">по договорам строительного подряда, заключенным таким членом с использованием конкурентных способов заключения договоров, в него не включаются обязательства, признанные </w:t>
      </w:r>
      <w:proofErr w:type="gramStart"/>
      <w:r w:rsidRPr="006A554B">
        <w:t>сторонами</w:t>
      </w:r>
      <w:proofErr w:type="gramEnd"/>
      <w:r w:rsidRPr="006A554B">
        <w:t xml:space="preserve"> по указанным договорам подряда исполненными на основании акта приемки результатов работ.</w:t>
      </w:r>
    </w:p>
    <w:p w:rsidR="00D226F4" w:rsidRPr="006A554B" w:rsidRDefault="00D226F4" w:rsidP="006E79C2">
      <w:pPr>
        <w:widowControl w:val="0"/>
        <w:numPr>
          <w:ilvl w:val="1"/>
          <w:numId w:val="7"/>
        </w:numPr>
        <w:tabs>
          <w:tab w:val="left" w:pos="426"/>
          <w:tab w:val="left" w:pos="709"/>
          <w:tab w:val="left" w:pos="1080"/>
          <w:tab w:val="left" w:pos="1260"/>
        </w:tabs>
        <w:suppressAutoHyphens/>
        <w:autoSpaceDE w:val="0"/>
        <w:autoSpaceDN w:val="0"/>
        <w:adjustRightInd w:val="0"/>
        <w:ind w:left="0" w:firstLine="709"/>
        <w:jc w:val="both"/>
      </w:pPr>
      <w:r w:rsidRPr="006A554B">
        <w:t xml:space="preserve"> </w:t>
      </w:r>
      <w:proofErr w:type="gramStart"/>
      <w:r w:rsidRPr="006A554B">
        <w:t xml:space="preserve">Если по результатам проверки, указанной в </w:t>
      </w:r>
      <w:hyperlink r:id="rId14" w:anchor="/document/57409784/entry/551306" w:history="1">
        <w:r w:rsidRPr="006A554B">
          <w:t>части 3.6</w:t>
        </w:r>
      </w:hyperlink>
      <w:r w:rsidRPr="006A554B">
        <w:t xml:space="preserve"> настоящего Положения, Союзом установлено, что по состоянию на начало следующего за отчетным года фактический совокупный размер обязательств по договорам строительного подряда, заключенным таким лицом с использованием конкурентных способов заключения договоров, превышает предельный размер обязательств, исходя из которого этим членом Союза был внесен взнос в компенсационный фонд обеспечения договорных обязательств, Союз в трехдневный</w:t>
      </w:r>
      <w:proofErr w:type="gramEnd"/>
      <w:r w:rsidRPr="006A554B">
        <w:t xml:space="preserve"> </w:t>
      </w:r>
      <w:proofErr w:type="gramStart"/>
      <w:r w:rsidRPr="006A554B">
        <w:t xml:space="preserve">срок после завершения проверки направляет ему предупреждение о превышении установленного в соответствии с </w:t>
      </w:r>
      <w:hyperlink r:id="rId15" w:anchor="/document/57409784/entry/551611" w:history="1">
        <w:r w:rsidRPr="006A554B">
          <w:t>частью 11</w:t>
        </w:r>
      </w:hyperlink>
      <w:r w:rsidRPr="006A554B">
        <w:t xml:space="preserve"> или </w:t>
      </w:r>
      <w:hyperlink r:id="rId16" w:anchor="/document/57409784/entry/551613" w:history="1">
        <w:r w:rsidRPr="006A554B">
          <w:t>13 статьи 55.16</w:t>
        </w:r>
      </w:hyperlink>
      <w:r w:rsidRPr="006A554B">
        <w:t xml:space="preserve"> Градостроительного Кодекса РФ уровня ответственности члена Союза по обязательствам и требование о необходимости увеличения размера взноса, внесенного таким членом в компенсационный фонд обеспечения договорных обязательств до уровня ответственности члена Союза, соответствующего фактическому совокупному размеру обязательств такого члена.</w:t>
      </w:r>
      <w:proofErr w:type="gramEnd"/>
    </w:p>
    <w:p w:rsidR="00D226F4" w:rsidRPr="006A554B" w:rsidRDefault="00852C9E" w:rsidP="006E79C2">
      <w:pPr>
        <w:widowControl w:val="0"/>
        <w:numPr>
          <w:ilvl w:val="1"/>
          <w:numId w:val="7"/>
        </w:numPr>
        <w:tabs>
          <w:tab w:val="left" w:pos="426"/>
          <w:tab w:val="left" w:pos="709"/>
          <w:tab w:val="left" w:pos="1080"/>
          <w:tab w:val="left" w:pos="1260"/>
        </w:tabs>
        <w:suppressAutoHyphens/>
        <w:autoSpaceDE w:val="0"/>
        <w:autoSpaceDN w:val="0"/>
        <w:adjustRightInd w:val="0"/>
        <w:ind w:left="0" w:firstLine="709"/>
        <w:jc w:val="both"/>
      </w:pPr>
      <w:r w:rsidRPr="006A554B">
        <w:t xml:space="preserve"> </w:t>
      </w:r>
      <w:proofErr w:type="gramStart"/>
      <w:r w:rsidRPr="006A554B">
        <w:t>В случае</w:t>
      </w:r>
      <w:r w:rsidR="00D226F4" w:rsidRPr="006A554B">
        <w:t xml:space="preserve"> если член Союза не представил необходимых документов, указанных в </w:t>
      </w:r>
      <w:hyperlink r:id="rId17" w:anchor="/document/57409784/entry/55804" w:history="1">
        <w:r w:rsidR="00D226F4" w:rsidRPr="006A554B">
          <w:t>части 4 статьи 55.8</w:t>
        </w:r>
      </w:hyperlink>
      <w:r w:rsidR="00D226F4" w:rsidRPr="006A554B">
        <w:t xml:space="preserve"> Градостроительного Кодекса РФ, Союз вправе самостоятельно в порядке, установленном </w:t>
      </w:r>
      <w:hyperlink r:id="rId18" w:anchor="/document/70353464/entry/4004" w:history="1">
        <w:r w:rsidR="00D226F4" w:rsidRPr="006A554B">
          <w:t>законодательством</w:t>
        </w:r>
      </w:hyperlink>
      <w:r w:rsidR="00D226F4" w:rsidRPr="006A554B"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  <w:proofErr w:type="gramEnd"/>
    </w:p>
    <w:p w:rsidR="00D226F4" w:rsidRPr="006A554B" w:rsidRDefault="006E79C2" w:rsidP="006E79C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529456243"/>
      <w:bookmarkStart w:id="12" w:name="_Toc32829071"/>
      <w:r w:rsidRPr="006A554B">
        <w:rPr>
          <w:rFonts w:ascii="Times New Roman" w:hAnsi="Times New Roman" w:cs="Times New Roman"/>
          <w:color w:val="auto"/>
          <w:sz w:val="24"/>
          <w:szCs w:val="24"/>
        </w:rPr>
        <w:t xml:space="preserve">4 </w:t>
      </w:r>
      <w:r w:rsidR="00D226F4" w:rsidRPr="006A554B">
        <w:rPr>
          <w:rFonts w:ascii="Times New Roman" w:hAnsi="Times New Roman" w:cs="Times New Roman"/>
          <w:color w:val="auto"/>
          <w:sz w:val="24"/>
          <w:szCs w:val="24"/>
        </w:rPr>
        <w:t>ПОРЯДОК ПОВЕДЕНИЯ ВНЕПЛАНОВЫХ ПРОВЕРОК</w:t>
      </w:r>
      <w:bookmarkEnd w:id="11"/>
      <w:bookmarkEnd w:id="12"/>
    </w:p>
    <w:p w:rsidR="00D226F4" w:rsidRPr="006A554B" w:rsidRDefault="00D226F4" w:rsidP="006E79C2">
      <w:pPr>
        <w:pStyle w:val="a3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54B">
        <w:rPr>
          <w:rFonts w:ascii="Times New Roman" w:hAnsi="Times New Roman"/>
          <w:sz w:val="24"/>
          <w:szCs w:val="24"/>
        </w:rPr>
        <w:t>Основаниями принятия решения о проведении внеплановой проверки являются:</w:t>
      </w:r>
    </w:p>
    <w:p w:rsidR="00D226F4" w:rsidRPr="006A554B" w:rsidRDefault="00D226F4" w:rsidP="00FF342D">
      <w:pPr>
        <w:pStyle w:val="a3"/>
        <w:numPr>
          <w:ilvl w:val="2"/>
          <w:numId w:val="25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54B">
        <w:rPr>
          <w:rFonts w:ascii="Times New Roman" w:hAnsi="Times New Roman"/>
          <w:sz w:val="24"/>
          <w:szCs w:val="24"/>
        </w:rPr>
        <w:t>Заявление кандидата в члены Союза о при</w:t>
      </w:r>
      <w:r w:rsidR="00852C9E" w:rsidRPr="006A554B">
        <w:rPr>
          <w:rFonts w:ascii="Times New Roman" w:hAnsi="Times New Roman"/>
          <w:sz w:val="24"/>
          <w:szCs w:val="24"/>
        </w:rPr>
        <w:t>ё</w:t>
      </w:r>
      <w:r w:rsidRPr="006A554B">
        <w:rPr>
          <w:rFonts w:ascii="Times New Roman" w:hAnsi="Times New Roman"/>
          <w:sz w:val="24"/>
          <w:szCs w:val="24"/>
        </w:rPr>
        <w:t>ме в члены СРО СС «Западуралстрой»;</w:t>
      </w:r>
    </w:p>
    <w:p w:rsidR="00D226F4" w:rsidRPr="006A554B" w:rsidRDefault="00D226F4" w:rsidP="00FF342D">
      <w:pPr>
        <w:numPr>
          <w:ilvl w:val="2"/>
          <w:numId w:val="25"/>
        </w:numPr>
        <w:tabs>
          <w:tab w:val="left" w:pos="1080"/>
          <w:tab w:val="left" w:pos="1260"/>
        </w:tabs>
        <w:ind w:left="0" w:firstLine="709"/>
        <w:jc w:val="both"/>
      </w:pPr>
      <w:r w:rsidRPr="006A554B">
        <w:t>Заявление члена Союза о внесении изменений в Реестр членов СРО СС «Западуралстрой»;</w:t>
      </w:r>
    </w:p>
    <w:p w:rsidR="00D226F4" w:rsidRPr="006A554B" w:rsidRDefault="00D226F4" w:rsidP="00FF342D">
      <w:pPr>
        <w:numPr>
          <w:ilvl w:val="2"/>
          <w:numId w:val="25"/>
        </w:numPr>
        <w:tabs>
          <w:tab w:val="left" w:pos="1080"/>
          <w:tab w:val="left" w:pos="1260"/>
        </w:tabs>
        <w:ind w:left="0" w:firstLine="709"/>
        <w:jc w:val="both"/>
      </w:pPr>
      <w:r w:rsidRPr="006A554B">
        <w:t>Поступившая в СРО СС «Западуралстрой» письменная информация о нарушении членом СРО СС «Западуралстрой» условий членства в Союзе, стандартов, правил СРО СС «Западуралстрой»;</w:t>
      </w:r>
    </w:p>
    <w:p w:rsidR="00D226F4" w:rsidRPr="006A554B" w:rsidRDefault="00D226F4" w:rsidP="00FF342D">
      <w:pPr>
        <w:numPr>
          <w:ilvl w:val="2"/>
          <w:numId w:val="25"/>
        </w:numPr>
        <w:tabs>
          <w:tab w:val="left" w:pos="1080"/>
          <w:tab w:val="left" w:pos="1260"/>
        </w:tabs>
        <w:ind w:left="0" w:firstLine="709"/>
        <w:jc w:val="both"/>
      </w:pPr>
      <w:r w:rsidRPr="006A554B">
        <w:t>Направленная в СРО СС «Западуралстрой» письменная жалоба на члена</w:t>
      </w:r>
      <w:r w:rsidR="00852C9E" w:rsidRPr="006A554B">
        <w:t xml:space="preserve"> Союза</w:t>
      </w:r>
      <w:r w:rsidRPr="006A554B">
        <w:t>, из которой следует вероятность нарушения членом СРО СС «Западуралстрой» условий членства, стандартов и правил СРО СС «Западуралстрой»;</w:t>
      </w:r>
    </w:p>
    <w:p w:rsidR="00D226F4" w:rsidRPr="006A554B" w:rsidRDefault="00D226F4" w:rsidP="00FF342D">
      <w:pPr>
        <w:numPr>
          <w:ilvl w:val="2"/>
          <w:numId w:val="25"/>
        </w:numPr>
        <w:tabs>
          <w:tab w:val="left" w:pos="1080"/>
          <w:tab w:val="left" w:pos="1260"/>
        </w:tabs>
        <w:ind w:left="0" w:firstLine="709"/>
        <w:jc w:val="both"/>
      </w:pPr>
      <w:r w:rsidRPr="006A554B">
        <w:t>Решение Президиума СРО СС «Западуралстрой»;</w:t>
      </w:r>
    </w:p>
    <w:p w:rsidR="00D226F4" w:rsidRPr="006A554B" w:rsidRDefault="00D226F4" w:rsidP="00FF342D">
      <w:pPr>
        <w:numPr>
          <w:ilvl w:val="2"/>
          <w:numId w:val="25"/>
        </w:numPr>
        <w:tabs>
          <w:tab w:val="left" w:pos="1080"/>
          <w:tab w:val="left" w:pos="1260"/>
        </w:tabs>
        <w:ind w:left="0" w:firstLine="709"/>
        <w:jc w:val="both"/>
      </w:pPr>
      <w:r w:rsidRPr="006A554B">
        <w:t>Жалоба на нарушение членом СРО СС «Западуралстрой» требований технических регламентов;</w:t>
      </w:r>
    </w:p>
    <w:p w:rsidR="00D226F4" w:rsidRPr="006A554B" w:rsidRDefault="00D226F4" w:rsidP="00FF342D">
      <w:pPr>
        <w:numPr>
          <w:ilvl w:val="2"/>
          <w:numId w:val="25"/>
        </w:numPr>
        <w:tabs>
          <w:tab w:val="left" w:pos="1080"/>
          <w:tab w:val="left" w:pos="1260"/>
        </w:tabs>
        <w:ind w:left="0" w:firstLine="709"/>
        <w:jc w:val="both"/>
      </w:pPr>
      <w:r w:rsidRPr="006A554B">
        <w:t>Запрос Контрольной или Дисциплинарной комиссий.</w:t>
      </w:r>
    </w:p>
    <w:p w:rsidR="006E79C2" w:rsidRPr="006A554B" w:rsidRDefault="00D226F4" w:rsidP="006E79C2">
      <w:pPr>
        <w:pStyle w:val="a3"/>
        <w:widowControl w:val="0"/>
        <w:numPr>
          <w:ilvl w:val="0"/>
          <w:numId w:val="26"/>
        </w:numPr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54B">
        <w:rPr>
          <w:rFonts w:ascii="Times New Roman" w:hAnsi="Times New Roman"/>
          <w:sz w:val="24"/>
          <w:szCs w:val="24"/>
        </w:rPr>
        <w:t xml:space="preserve">Проведение внеплановой проверки осуществляется по приказу генерального директора СРО СС «Западуралстрой», который издается в срок до 2 (Двух) рабочих дней со дня получения соответствующей информации (заявления, жалобы, решения, запроса). Копия приказа в случае проверок по основаниям проверки </w:t>
      </w:r>
      <w:r w:rsidR="00FF342D" w:rsidRPr="006A554B">
        <w:rPr>
          <w:rFonts w:ascii="Times New Roman" w:hAnsi="Times New Roman"/>
          <w:sz w:val="24"/>
          <w:szCs w:val="24"/>
        </w:rPr>
        <w:t>п. 4.1</w:t>
      </w:r>
      <w:r w:rsidRPr="006A554B">
        <w:rPr>
          <w:rFonts w:ascii="Times New Roman" w:hAnsi="Times New Roman"/>
          <w:sz w:val="24"/>
          <w:szCs w:val="24"/>
        </w:rPr>
        <w:t xml:space="preserve"> направляется члену СРО СС «Западуралстрой», в отношении которого проводится проверка.</w:t>
      </w:r>
    </w:p>
    <w:p w:rsidR="006E79C2" w:rsidRPr="006A554B" w:rsidRDefault="00D226F4" w:rsidP="006E79C2">
      <w:pPr>
        <w:pStyle w:val="a3"/>
        <w:widowControl w:val="0"/>
        <w:numPr>
          <w:ilvl w:val="0"/>
          <w:numId w:val="26"/>
        </w:numPr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54B">
        <w:rPr>
          <w:rFonts w:ascii="Times New Roman" w:hAnsi="Times New Roman"/>
          <w:sz w:val="24"/>
          <w:szCs w:val="24"/>
        </w:rPr>
        <w:t xml:space="preserve">В ходе проведения внеплановой проверки исследованию подлежат только заявленные просьбы по основаниям проверки </w:t>
      </w:r>
      <w:r w:rsidR="00FF342D" w:rsidRPr="006A554B">
        <w:rPr>
          <w:rFonts w:ascii="Times New Roman" w:hAnsi="Times New Roman"/>
          <w:sz w:val="24"/>
          <w:szCs w:val="24"/>
        </w:rPr>
        <w:t>пп.</w:t>
      </w:r>
      <w:r w:rsidRPr="006A554B">
        <w:rPr>
          <w:rFonts w:ascii="Times New Roman" w:hAnsi="Times New Roman"/>
          <w:sz w:val="24"/>
          <w:szCs w:val="24"/>
        </w:rPr>
        <w:t>1</w:t>
      </w:r>
      <w:r w:rsidR="00FF342D" w:rsidRPr="006A554B">
        <w:rPr>
          <w:rFonts w:ascii="Times New Roman" w:hAnsi="Times New Roman"/>
          <w:sz w:val="24"/>
          <w:szCs w:val="24"/>
        </w:rPr>
        <w:t>), 2) п. 4.1</w:t>
      </w:r>
      <w:r w:rsidR="006E79C2" w:rsidRPr="006A554B">
        <w:rPr>
          <w:rFonts w:ascii="Times New Roman" w:hAnsi="Times New Roman"/>
          <w:sz w:val="24"/>
          <w:szCs w:val="24"/>
        </w:rPr>
        <w:t>, либо факты, указанные</w:t>
      </w:r>
      <w:r w:rsidRPr="006A554B">
        <w:rPr>
          <w:rFonts w:ascii="Times New Roman" w:hAnsi="Times New Roman"/>
          <w:sz w:val="24"/>
          <w:szCs w:val="24"/>
        </w:rPr>
        <w:t xml:space="preserve"> в жалобе или поступившей информации (решении, запросе) по основаниям проверки пп.</w:t>
      </w:r>
      <w:r w:rsidR="006A554B" w:rsidRPr="006A554B">
        <w:rPr>
          <w:rFonts w:ascii="Times New Roman" w:hAnsi="Times New Roman"/>
          <w:sz w:val="24"/>
          <w:szCs w:val="24"/>
        </w:rPr>
        <w:t>3)- 7) п. 4.1.</w:t>
      </w:r>
    </w:p>
    <w:p w:rsidR="006E79C2" w:rsidRPr="006A554B" w:rsidRDefault="00D226F4" w:rsidP="006E79C2">
      <w:pPr>
        <w:pStyle w:val="a3"/>
        <w:widowControl w:val="0"/>
        <w:numPr>
          <w:ilvl w:val="0"/>
          <w:numId w:val="26"/>
        </w:numPr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554B">
        <w:rPr>
          <w:rFonts w:ascii="Times New Roman" w:hAnsi="Times New Roman"/>
          <w:sz w:val="24"/>
          <w:szCs w:val="24"/>
        </w:rPr>
        <w:t xml:space="preserve">Уведомление о предстоящей внеплановой проверке по основаниям проверки </w:t>
      </w:r>
      <w:proofErr w:type="spellStart"/>
      <w:r w:rsidRPr="006A554B">
        <w:rPr>
          <w:rFonts w:ascii="Times New Roman" w:hAnsi="Times New Roman"/>
          <w:sz w:val="24"/>
          <w:szCs w:val="24"/>
        </w:rPr>
        <w:t>пп</w:t>
      </w:r>
      <w:proofErr w:type="spellEnd"/>
      <w:r w:rsidRPr="006A554B">
        <w:rPr>
          <w:rFonts w:ascii="Times New Roman" w:hAnsi="Times New Roman"/>
          <w:sz w:val="24"/>
          <w:szCs w:val="24"/>
        </w:rPr>
        <w:t>.</w:t>
      </w:r>
      <w:r w:rsidR="006A554B" w:rsidRPr="006A554B">
        <w:rPr>
          <w:rFonts w:ascii="Times New Roman" w:hAnsi="Times New Roman"/>
          <w:sz w:val="24"/>
          <w:szCs w:val="24"/>
        </w:rPr>
        <w:t xml:space="preserve"> пп.3)- 7) п. 4.1 </w:t>
      </w:r>
      <w:r w:rsidRPr="006A554B">
        <w:rPr>
          <w:rFonts w:ascii="Times New Roman" w:hAnsi="Times New Roman"/>
          <w:sz w:val="24"/>
          <w:szCs w:val="24"/>
        </w:rPr>
        <w:t>доводится до проверяемого члена СРО СС «Западуралстрой» не менее чем за 2 (Два) календарных дня до назначенной даты проверки по электронной почт</w:t>
      </w:r>
      <w:r w:rsidR="00E34541" w:rsidRPr="006A554B">
        <w:rPr>
          <w:rFonts w:ascii="Times New Roman" w:hAnsi="Times New Roman"/>
          <w:sz w:val="24"/>
          <w:szCs w:val="24"/>
        </w:rPr>
        <w:t>е</w:t>
      </w:r>
      <w:r w:rsidRPr="006A554B">
        <w:rPr>
          <w:rFonts w:ascii="Times New Roman" w:hAnsi="Times New Roman"/>
          <w:sz w:val="24"/>
          <w:szCs w:val="24"/>
        </w:rPr>
        <w:t xml:space="preserve">, через личный кабинет </w:t>
      </w:r>
      <w:r w:rsidRPr="006A554B">
        <w:rPr>
          <w:rFonts w:ascii="Times New Roman" w:hAnsi="Times New Roman"/>
          <w:sz w:val="24"/>
          <w:szCs w:val="24"/>
        </w:rPr>
        <w:lastRenderedPageBreak/>
        <w:t xml:space="preserve">члена Союза, заказным письмом с уведомлением о вручении по реквизитам, указанным членом СРО СС «Западуралстрой». </w:t>
      </w:r>
      <w:proofErr w:type="gramEnd"/>
    </w:p>
    <w:p w:rsidR="00D226F4" w:rsidRPr="006A554B" w:rsidRDefault="00D226F4" w:rsidP="006E79C2">
      <w:pPr>
        <w:pStyle w:val="a3"/>
        <w:widowControl w:val="0"/>
        <w:numPr>
          <w:ilvl w:val="0"/>
          <w:numId w:val="26"/>
        </w:numPr>
        <w:tabs>
          <w:tab w:val="left" w:pos="0"/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54B">
        <w:rPr>
          <w:rFonts w:ascii="Times New Roman" w:hAnsi="Times New Roman"/>
          <w:sz w:val="24"/>
          <w:szCs w:val="24"/>
        </w:rPr>
        <w:t xml:space="preserve">Внеплановая проверка проводится в течение не более 10 (Десяти) рабочих дней с момента начала проверки. Срок проверки может быть продлен генеральным директором Союза, но не более чем на 5 (Пять) рабочих дней. </w:t>
      </w:r>
    </w:p>
    <w:p w:rsidR="00D226F4" w:rsidRPr="006A554B" w:rsidRDefault="006E79C2" w:rsidP="006E79C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529456244"/>
      <w:bookmarkStart w:id="14" w:name="_Toc32829072"/>
      <w:r w:rsidRPr="006A554B">
        <w:rPr>
          <w:rFonts w:ascii="Times New Roman" w:hAnsi="Times New Roman" w:cs="Times New Roman"/>
          <w:color w:val="auto"/>
          <w:sz w:val="24"/>
          <w:szCs w:val="24"/>
        </w:rPr>
        <w:t xml:space="preserve">5 </w:t>
      </w:r>
      <w:r w:rsidR="00D226F4" w:rsidRPr="006A554B">
        <w:rPr>
          <w:rFonts w:ascii="Times New Roman" w:hAnsi="Times New Roman" w:cs="Times New Roman"/>
          <w:color w:val="auto"/>
          <w:sz w:val="24"/>
          <w:szCs w:val="24"/>
        </w:rPr>
        <w:t>АКТ ПРОВЕРКИ</w:t>
      </w:r>
      <w:bookmarkEnd w:id="13"/>
      <w:bookmarkEnd w:id="14"/>
    </w:p>
    <w:p w:rsidR="006E79C2" w:rsidRPr="00E62586" w:rsidRDefault="00D226F4" w:rsidP="005D786E">
      <w:pPr>
        <w:pStyle w:val="a3"/>
        <w:widowControl w:val="0"/>
        <w:numPr>
          <w:ilvl w:val="0"/>
          <w:numId w:val="28"/>
        </w:numPr>
        <w:tabs>
          <w:tab w:val="left" w:pos="142"/>
          <w:tab w:val="left" w:pos="1080"/>
          <w:tab w:val="left" w:pos="1260"/>
        </w:tabs>
        <w:suppressAutoHyphens/>
        <w:ind w:left="0" w:firstLine="709"/>
        <w:jc w:val="both"/>
        <w:rPr>
          <w:rFonts w:ascii="Times New Roman" w:hAnsi="Times New Roman"/>
        </w:rPr>
      </w:pPr>
      <w:r w:rsidRPr="006A554B">
        <w:rPr>
          <w:rFonts w:ascii="Times New Roman" w:hAnsi="Times New Roman"/>
          <w:sz w:val="24"/>
          <w:szCs w:val="24"/>
        </w:rPr>
        <w:t xml:space="preserve">По итогам плановых и внеплановых проверок составляется акт </w:t>
      </w:r>
      <w:r w:rsidRPr="00E62586">
        <w:rPr>
          <w:rFonts w:ascii="Times New Roman" w:hAnsi="Times New Roman"/>
        </w:rPr>
        <w:t>(по форме Приложение 3).</w:t>
      </w:r>
    </w:p>
    <w:p w:rsidR="006E79C2" w:rsidRPr="006A554B" w:rsidRDefault="00D226F4" w:rsidP="005D786E">
      <w:pPr>
        <w:pStyle w:val="a3"/>
        <w:widowControl w:val="0"/>
        <w:numPr>
          <w:ilvl w:val="0"/>
          <w:numId w:val="28"/>
        </w:numPr>
        <w:tabs>
          <w:tab w:val="left" w:pos="142"/>
          <w:tab w:val="left" w:pos="1080"/>
          <w:tab w:val="left" w:pos="1260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54B">
        <w:rPr>
          <w:rFonts w:ascii="Times New Roman" w:hAnsi="Times New Roman"/>
          <w:sz w:val="24"/>
          <w:szCs w:val="24"/>
        </w:rPr>
        <w:t xml:space="preserve">Акт оформляется в 2 (Двух) экземплярах, каждый из которых подписывается всеми лицами, уполномоченными на проведение и проводившими конкретную проверку, и ответственным представителем проверяемого члена СРО СС «Западуралстрой» с указанием его должности и фамилии. </w:t>
      </w:r>
    </w:p>
    <w:p w:rsidR="00D226F4" w:rsidRPr="006A554B" w:rsidRDefault="00D226F4" w:rsidP="005D786E">
      <w:pPr>
        <w:pStyle w:val="a3"/>
        <w:widowControl w:val="0"/>
        <w:numPr>
          <w:ilvl w:val="0"/>
          <w:numId w:val="28"/>
        </w:numPr>
        <w:tabs>
          <w:tab w:val="left" w:pos="142"/>
          <w:tab w:val="left" w:pos="1080"/>
          <w:tab w:val="left" w:pos="1260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54B">
        <w:rPr>
          <w:rFonts w:ascii="Times New Roman" w:hAnsi="Times New Roman"/>
          <w:sz w:val="24"/>
          <w:szCs w:val="24"/>
        </w:rPr>
        <w:t>Акт проверки должен содержать следующую информацию:</w:t>
      </w:r>
    </w:p>
    <w:p w:rsidR="00D226F4" w:rsidRPr="006A554B" w:rsidRDefault="00D226F4" w:rsidP="006A554B">
      <w:pPr>
        <w:pStyle w:val="a3"/>
        <w:widowControl w:val="0"/>
        <w:numPr>
          <w:ilvl w:val="2"/>
          <w:numId w:val="8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54B">
        <w:rPr>
          <w:rFonts w:ascii="Times New Roman" w:hAnsi="Times New Roman"/>
          <w:sz w:val="24"/>
          <w:szCs w:val="24"/>
        </w:rPr>
        <w:t>дата и место составления Акта проверки;</w:t>
      </w:r>
    </w:p>
    <w:p w:rsidR="00D226F4" w:rsidRPr="006A554B" w:rsidRDefault="00D226F4" w:rsidP="006A554B">
      <w:pPr>
        <w:widowControl w:val="0"/>
        <w:numPr>
          <w:ilvl w:val="2"/>
          <w:numId w:val="8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</w:pPr>
      <w:r w:rsidRPr="006A554B">
        <w:t>дата и номер приказа генерального директора СРО СС «Западуралстрой» о проведении проверки;</w:t>
      </w:r>
    </w:p>
    <w:p w:rsidR="00D226F4" w:rsidRPr="006A554B" w:rsidRDefault="00D226F4" w:rsidP="006A554B">
      <w:pPr>
        <w:widowControl w:val="0"/>
        <w:numPr>
          <w:ilvl w:val="2"/>
          <w:numId w:val="8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</w:pPr>
      <w:r w:rsidRPr="006A554B">
        <w:t>основание принятия решения о проведении проверки;</w:t>
      </w:r>
    </w:p>
    <w:p w:rsidR="00D226F4" w:rsidRPr="006A554B" w:rsidRDefault="00D226F4" w:rsidP="006A554B">
      <w:pPr>
        <w:widowControl w:val="0"/>
        <w:numPr>
          <w:ilvl w:val="2"/>
          <w:numId w:val="8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</w:pPr>
      <w:r w:rsidRPr="006A554B">
        <w:t>полное наименование организации – члена СРО СС «Западуралстрой» или фамилия, имя, отчество индивидуального предпринимателя – члена СРО СС «Западуралстрой», в отношении которого проводится проверка, а также номер такого члена СРО СС «Западуралстрой» в реестре членов СРО СС «Западуралстрой», его ИНН/ОГРН, адрес места нахождения;</w:t>
      </w:r>
    </w:p>
    <w:p w:rsidR="00D226F4" w:rsidRPr="006A554B" w:rsidRDefault="00D226F4" w:rsidP="006A554B">
      <w:pPr>
        <w:widowControl w:val="0"/>
        <w:numPr>
          <w:ilvl w:val="2"/>
          <w:numId w:val="8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</w:pPr>
      <w:r w:rsidRPr="006A554B">
        <w:t>сроки и место проведения проверки;</w:t>
      </w:r>
    </w:p>
    <w:p w:rsidR="00D226F4" w:rsidRPr="006A554B" w:rsidRDefault="00D226F4" w:rsidP="006A554B">
      <w:pPr>
        <w:widowControl w:val="0"/>
        <w:numPr>
          <w:ilvl w:val="2"/>
          <w:numId w:val="8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</w:pPr>
      <w:r w:rsidRPr="006A554B">
        <w:t xml:space="preserve">перечень лиц, проводивших проверку, с указанием их должностей; </w:t>
      </w:r>
    </w:p>
    <w:p w:rsidR="00D226F4" w:rsidRPr="006A554B" w:rsidRDefault="00D226F4" w:rsidP="006A554B">
      <w:pPr>
        <w:widowControl w:val="0"/>
        <w:numPr>
          <w:ilvl w:val="2"/>
          <w:numId w:val="8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</w:pPr>
      <w:r w:rsidRPr="006A554B">
        <w:t>сведения о результатах проверки, в том числе о выявленных нарушениях;</w:t>
      </w:r>
    </w:p>
    <w:p w:rsidR="00D226F4" w:rsidRPr="006A554B" w:rsidRDefault="00D226F4" w:rsidP="006A554B">
      <w:pPr>
        <w:widowControl w:val="0"/>
        <w:numPr>
          <w:ilvl w:val="2"/>
          <w:numId w:val="8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6A554B">
        <w:t>выводы по результатам проверки о соответствии либо несоответствии члена СРО СС «Западуралстрой» условиям членства в СРО СС «Западуралстрой», соблюдение либо несоблюдение стандартов и правил саморегулирования, о соответствии либо не соответствии фактического совокупного размера обязательств по договорам заключенным конкурентным способом предельному размеру имеющегося уровня ответственности по компенсационным фондам со ссылками на документы, на основании которых сделаны изложенные в Акте проверки выводы</w:t>
      </w:r>
      <w:proofErr w:type="gramEnd"/>
      <w:r w:rsidRPr="006A554B">
        <w:t>, заключения и рекомендации и др.;</w:t>
      </w:r>
    </w:p>
    <w:p w:rsidR="00D226F4" w:rsidRPr="006A554B" w:rsidRDefault="00D226F4" w:rsidP="006A554B">
      <w:pPr>
        <w:widowControl w:val="0"/>
        <w:numPr>
          <w:ilvl w:val="2"/>
          <w:numId w:val="8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</w:pPr>
      <w:r w:rsidRPr="006A554B">
        <w:t>сведения об ознакомлении или об отказе в ознакомлении с Актом проверки руководителя проверяемого юридического лица – члена СРО СС «Западуралстрой», индивидуального предпринимателя – члена СРО СС «Западуралстрой» или уполномоченных ими представителей.</w:t>
      </w:r>
    </w:p>
    <w:p w:rsidR="00D226F4" w:rsidRPr="006A554B" w:rsidRDefault="00D226F4" w:rsidP="005D786E">
      <w:pPr>
        <w:widowControl w:val="0"/>
        <w:numPr>
          <w:ilvl w:val="1"/>
          <w:numId w:val="8"/>
        </w:numPr>
        <w:tabs>
          <w:tab w:val="left" w:pos="709"/>
          <w:tab w:val="left" w:pos="1080"/>
          <w:tab w:val="left" w:pos="1260"/>
        </w:tabs>
        <w:suppressAutoHyphens/>
        <w:ind w:left="0" w:firstLine="709"/>
        <w:jc w:val="both"/>
      </w:pPr>
      <w:r w:rsidRPr="006A554B">
        <w:t xml:space="preserve"> В случае несогласия проверяемого члена СРО СС «Западуралстрой» с результатами проверки он имеет право отразить в Акте проверки особое мнение. </w:t>
      </w:r>
    </w:p>
    <w:p w:rsidR="00D226F4" w:rsidRPr="006A554B" w:rsidRDefault="00E34541" w:rsidP="005D786E">
      <w:pPr>
        <w:widowControl w:val="0"/>
        <w:numPr>
          <w:ilvl w:val="1"/>
          <w:numId w:val="8"/>
        </w:numPr>
        <w:tabs>
          <w:tab w:val="left" w:pos="709"/>
          <w:tab w:val="left" w:pos="1080"/>
          <w:tab w:val="left" w:pos="1260"/>
        </w:tabs>
        <w:suppressAutoHyphens/>
        <w:ind w:left="0" w:firstLine="709"/>
        <w:jc w:val="both"/>
      </w:pPr>
      <w:r w:rsidRPr="006A554B">
        <w:t xml:space="preserve"> В случае</w:t>
      </w:r>
      <w:r w:rsidR="00D226F4" w:rsidRPr="006A554B">
        <w:t xml:space="preserve"> если руководитель или ответственный представитель проверяемого члена СРО СС «Западуралстрой» отказывается ознак</w:t>
      </w:r>
      <w:r w:rsidR="005D786E" w:rsidRPr="006A554B">
        <w:t>омиться с результатами проверки</w:t>
      </w:r>
      <w:r w:rsidR="00D226F4" w:rsidRPr="006A554B">
        <w:t xml:space="preserve"> или подписать Акт, это отражается в Акте проверки. </w:t>
      </w:r>
    </w:p>
    <w:p w:rsidR="00D226F4" w:rsidRPr="006A554B" w:rsidRDefault="00D226F4" w:rsidP="005D786E">
      <w:pPr>
        <w:widowControl w:val="0"/>
        <w:numPr>
          <w:ilvl w:val="1"/>
          <w:numId w:val="8"/>
        </w:numPr>
        <w:tabs>
          <w:tab w:val="left" w:pos="709"/>
          <w:tab w:val="left" w:pos="1080"/>
          <w:tab w:val="left" w:pos="1260"/>
        </w:tabs>
        <w:suppressAutoHyphens/>
        <w:autoSpaceDE w:val="0"/>
        <w:autoSpaceDN w:val="0"/>
        <w:adjustRightInd w:val="0"/>
        <w:ind w:left="0" w:firstLine="709"/>
        <w:jc w:val="both"/>
      </w:pPr>
      <w:r w:rsidRPr="006A554B">
        <w:t xml:space="preserve"> Первый экземпляр Акта проверки (Экз. № 1) и копии приложений к нему в день окончания проверки передаются проверяемому члену СРО СС «Западуралстрой», второй экземпляр Акта (Экз. № 2) и приложения к нему представляются на утверждение генеральному директору СРО СС «Западуралстрой».</w:t>
      </w:r>
    </w:p>
    <w:p w:rsidR="00D226F4" w:rsidRPr="006A554B" w:rsidRDefault="00D226F4" w:rsidP="005D786E">
      <w:pPr>
        <w:widowControl w:val="0"/>
        <w:numPr>
          <w:ilvl w:val="1"/>
          <w:numId w:val="8"/>
        </w:numPr>
        <w:tabs>
          <w:tab w:val="left" w:pos="709"/>
          <w:tab w:val="left" w:pos="1080"/>
          <w:tab w:val="left" w:pos="1260"/>
        </w:tabs>
        <w:suppressAutoHyphens/>
        <w:autoSpaceDE w:val="0"/>
        <w:autoSpaceDN w:val="0"/>
        <w:adjustRightInd w:val="0"/>
        <w:ind w:left="0" w:firstLine="709"/>
        <w:jc w:val="both"/>
      </w:pPr>
      <w:r w:rsidRPr="006A554B">
        <w:t xml:space="preserve"> Второй экземпляр Акта проверки, приложения к нему и иные материалы проверки представляются на очередном ближайшем заседании Контрольной комиссии Союза для анализа результатов проверки и принятия решения о соответствии (несоответствии) члена Союза условиям членства в Союзе (соответствие деятельности члена Союза стандартам и правилам саморегулирования Союза).</w:t>
      </w:r>
    </w:p>
    <w:p w:rsidR="00D226F4" w:rsidRPr="006A554B" w:rsidRDefault="00D226F4" w:rsidP="005D786E">
      <w:pPr>
        <w:widowControl w:val="0"/>
        <w:numPr>
          <w:ilvl w:val="1"/>
          <w:numId w:val="8"/>
        </w:numPr>
        <w:tabs>
          <w:tab w:val="left" w:pos="709"/>
          <w:tab w:val="left" w:pos="1080"/>
          <w:tab w:val="left" w:pos="1260"/>
        </w:tabs>
        <w:suppressAutoHyphens/>
        <w:autoSpaceDE w:val="0"/>
        <w:autoSpaceDN w:val="0"/>
        <w:adjustRightInd w:val="0"/>
        <w:ind w:left="0" w:firstLine="709"/>
        <w:jc w:val="both"/>
      </w:pPr>
      <w:r w:rsidRPr="006A554B">
        <w:lastRenderedPageBreak/>
        <w:t xml:space="preserve"> Контрольная комиссия СРО СС «Западуралстрой» на заседании под протокол рассматривает Акт проверки организации при контроле выполнения Плана проверок членов СРО СС «</w:t>
      </w:r>
      <w:proofErr w:type="spellStart"/>
      <w:r w:rsidRPr="006A554B">
        <w:t>Западуралстрой</w:t>
      </w:r>
      <w:proofErr w:type="spellEnd"/>
      <w:r w:rsidRPr="006A554B">
        <w:t>» на текущий год</w:t>
      </w:r>
      <w:r w:rsidR="006A554B" w:rsidRPr="006A554B">
        <w:t>.</w:t>
      </w:r>
    </w:p>
    <w:p w:rsidR="005D786E" w:rsidRPr="006A554B" w:rsidRDefault="006A554B" w:rsidP="005D786E">
      <w:pPr>
        <w:pStyle w:val="a3"/>
        <w:widowControl w:val="0"/>
        <w:numPr>
          <w:ilvl w:val="0"/>
          <w:numId w:val="29"/>
        </w:numPr>
        <w:tabs>
          <w:tab w:val="left" w:pos="1080"/>
          <w:tab w:val="left" w:pos="126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554B">
        <w:rPr>
          <w:rFonts w:ascii="Times New Roman" w:hAnsi="Times New Roman"/>
          <w:sz w:val="24"/>
          <w:szCs w:val="24"/>
        </w:rPr>
        <w:t>П</w:t>
      </w:r>
      <w:r w:rsidR="00D226F4" w:rsidRPr="006A554B">
        <w:rPr>
          <w:rFonts w:ascii="Times New Roman" w:hAnsi="Times New Roman"/>
          <w:sz w:val="24"/>
          <w:szCs w:val="24"/>
        </w:rPr>
        <w:t>ри выявлении соответствия условиям членства в Союзе, соблюдения членом Союза стандартов и правил саморегулирования Союза, соответствия фактического совокупного размера обязательств по договорам заключенным конкурентным способом предельному размеру имеющегося уровня ответственности по компенсационным фондам, дает Президиуму СРО СС «Западуралстрой» и (или) генеральному директору СРО СС «Западуралстрой» заключение о соответствии условиям членства в Союзе (соответствие деятельности члена Союза стандартам и правилам саморегулирования</w:t>
      </w:r>
      <w:proofErr w:type="gramEnd"/>
      <w:r w:rsidR="00D226F4" w:rsidRPr="006A55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26F4" w:rsidRPr="006A554B">
        <w:rPr>
          <w:rFonts w:ascii="Times New Roman" w:hAnsi="Times New Roman"/>
          <w:sz w:val="24"/>
          <w:szCs w:val="24"/>
        </w:rPr>
        <w:t>Союза), возвращает Акт проверки в дело члена СРО СС «Западуралстрой» с выпиской из своего протокола с соответствующим заключением;</w:t>
      </w:r>
      <w:proofErr w:type="gramEnd"/>
    </w:p>
    <w:p w:rsidR="00D226F4" w:rsidRPr="006A554B" w:rsidRDefault="006A554B" w:rsidP="005D786E">
      <w:pPr>
        <w:pStyle w:val="a3"/>
        <w:widowControl w:val="0"/>
        <w:numPr>
          <w:ilvl w:val="0"/>
          <w:numId w:val="29"/>
        </w:numPr>
        <w:tabs>
          <w:tab w:val="left" w:pos="1080"/>
          <w:tab w:val="left" w:pos="126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54B">
        <w:rPr>
          <w:rFonts w:ascii="Times New Roman" w:hAnsi="Times New Roman"/>
          <w:sz w:val="24"/>
          <w:szCs w:val="24"/>
        </w:rPr>
        <w:t>П</w:t>
      </w:r>
      <w:r w:rsidR="00D226F4" w:rsidRPr="006A554B">
        <w:rPr>
          <w:rFonts w:ascii="Times New Roman" w:hAnsi="Times New Roman"/>
          <w:sz w:val="24"/>
          <w:szCs w:val="24"/>
        </w:rPr>
        <w:t xml:space="preserve">ри выявлении нарушений в </w:t>
      </w:r>
      <w:r w:rsidR="005D786E" w:rsidRPr="006A554B">
        <w:rPr>
          <w:rFonts w:ascii="Times New Roman" w:hAnsi="Times New Roman"/>
          <w:sz w:val="24"/>
          <w:szCs w:val="24"/>
        </w:rPr>
        <w:t>деятельности проверяемого члена</w:t>
      </w:r>
      <w:r w:rsidR="00D226F4" w:rsidRPr="006A554B">
        <w:rPr>
          <w:rFonts w:ascii="Times New Roman" w:hAnsi="Times New Roman"/>
          <w:sz w:val="24"/>
          <w:szCs w:val="24"/>
        </w:rPr>
        <w:t xml:space="preserve"> СРО СС «Западуралстрой», дает Президиуму СРО СС «Западуралстрой» и (или) генеральному директору СРО СС «Западуралстрой» заключение о несоответствии условиям членства в Союзе, несоблюдении стандартов и правил саморегулирования Союза, и др., в виде выписки из своего протокола с соответствующим заключением. </w:t>
      </w:r>
    </w:p>
    <w:p w:rsidR="005D786E" w:rsidRPr="006A554B" w:rsidRDefault="00D226F4" w:rsidP="005D786E">
      <w:pPr>
        <w:pStyle w:val="a3"/>
        <w:widowControl w:val="0"/>
        <w:numPr>
          <w:ilvl w:val="0"/>
          <w:numId w:val="31"/>
        </w:numPr>
        <w:tabs>
          <w:tab w:val="left" w:pos="1080"/>
          <w:tab w:val="left" w:pos="126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54B">
        <w:rPr>
          <w:rFonts w:ascii="Times New Roman" w:hAnsi="Times New Roman"/>
          <w:sz w:val="24"/>
          <w:szCs w:val="24"/>
        </w:rPr>
        <w:t>Генеральный директор СРО СС «Западуралстрой», в случае нарушений, требующих применения мер дисциплинарного воздействия, в соответствии с Положением о мерах дисциплинарного воздействия передает выписку из заседания Контрольной комиссии Союза с ходатайством о применении мер дисциплинарного воздействия в Дисциплинарную комиссию либо Президиум СРО СС «Западуралстрой».</w:t>
      </w:r>
    </w:p>
    <w:p w:rsidR="00D226F4" w:rsidRPr="006A554B" w:rsidRDefault="00D226F4" w:rsidP="005D786E">
      <w:pPr>
        <w:pStyle w:val="a3"/>
        <w:widowControl w:val="0"/>
        <w:numPr>
          <w:ilvl w:val="0"/>
          <w:numId w:val="31"/>
        </w:numPr>
        <w:tabs>
          <w:tab w:val="left" w:pos="1080"/>
          <w:tab w:val="left" w:pos="126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54B">
        <w:rPr>
          <w:rFonts w:ascii="Times New Roman" w:hAnsi="Times New Roman"/>
          <w:sz w:val="24"/>
          <w:szCs w:val="24"/>
        </w:rPr>
        <w:t>При проведении внеплановой проверки, проводящейся на основании решения Президиума, запроса Контрольной или Дисциплинарной комиссии СРО СС «Западуралстрой», председатель Контрольной комиссии одновременно с действиями, перечисленными в п.5.7. Правил, извещает о результатах проверки Президиум СРО СС «Западуралстрой» и (или) Дисциплинарную комиссию.</w:t>
      </w:r>
    </w:p>
    <w:p w:rsidR="00D226F4" w:rsidRPr="006A554B" w:rsidRDefault="005D786E" w:rsidP="00297D09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529456245"/>
      <w:bookmarkStart w:id="16" w:name="_Toc32829073"/>
      <w:r w:rsidRPr="006A554B">
        <w:rPr>
          <w:rFonts w:ascii="Times New Roman" w:hAnsi="Times New Roman" w:cs="Times New Roman"/>
          <w:color w:val="auto"/>
          <w:sz w:val="24"/>
          <w:szCs w:val="24"/>
        </w:rPr>
        <w:t xml:space="preserve">6 </w:t>
      </w:r>
      <w:r w:rsidR="00D226F4" w:rsidRPr="006A554B">
        <w:rPr>
          <w:rFonts w:ascii="Times New Roman" w:hAnsi="Times New Roman" w:cs="Times New Roman"/>
          <w:color w:val="auto"/>
          <w:sz w:val="24"/>
          <w:szCs w:val="24"/>
        </w:rPr>
        <w:t>ЗАКЛЮЧИТЕЛЬНЫЕ ПОЛОЖЕНИЯ</w:t>
      </w:r>
      <w:bookmarkEnd w:id="15"/>
      <w:bookmarkEnd w:id="16"/>
    </w:p>
    <w:p w:rsidR="00D226F4" w:rsidRPr="006A554B" w:rsidRDefault="00D226F4" w:rsidP="005D786E">
      <w:pPr>
        <w:pStyle w:val="a3"/>
        <w:widowControl w:val="0"/>
        <w:numPr>
          <w:ilvl w:val="0"/>
          <w:numId w:val="32"/>
        </w:numPr>
        <w:tabs>
          <w:tab w:val="right" w:pos="0"/>
          <w:tab w:val="left" w:pos="567"/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54B">
        <w:rPr>
          <w:rFonts w:ascii="Times New Roman" w:hAnsi="Times New Roman"/>
          <w:sz w:val="24"/>
          <w:szCs w:val="24"/>
        </w:rPr>
        <w:t>Работники СРО СС «Западуралстрой», а также члены Контрольной комиссии СРО СС «Западуралстрой» и иные лица, принимающие участие в проведении проверки, отвечают за неразглашение и нераспространение сведений, полученных в ходе ее проведения, в соответствии с законодательством Росс</w:t>
      </w:r>
      <w:r w:rsidR="005D786E" w:rsidRPr="006A554B">
        <w:rPr>
          <w:rFonts w:ascii="Times New Roman" w:hAnsi="Times New Roman"/>
          <w:sz w:val="24"/>
          <w:szCs w:val="24"/>
        </w:rPr>
        <w:t xml:space="preserve">ийской Федерации и документами </w:t>
      </w:r>
      <w:r w:rsidRPr="006A554B">
        <w:rPr>
          <w:rFonts w:ascii="Times New Roman" w:hAnsi="Times New Roman"/>
          <w:sz w:val="24"/>
          <w:szCs w:val="24"/>
        </w:rPr>
        <w:t>СРО СС «Западуралстрой».</w:t>
      </w:r>
    </w:p>
    <w:p w:rsidR="00D226F4" w:rsidRPr="006A554B" w:rsidRDefault="00D226F4" w:rsidP="005D786E">
      <w:pPr>
        <w:pStyle w:val="a3"/>
        <w:widowControl w:val="0"/>
        <w:numPr>
          <w:ilvl w:val="0"/>
          <w:numId w:val="32"/>
        </w:numPr>
        <w:tabs>
          <w:tab w:val="right" w:pos="0"/>
          <w:tab w:val="left" w:pos="567"/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54B">
        <w:rPr>
          <w:rFonts w:ascii="Times New Roman" w:hAnsi="Times New Roman"/>
          <w:sz w:val="24"/>
          <w:szCs w:val="24"/>
        </w:rPr>
        <w:t>Члены СРО СС «Западуралстрой» имеют право подавать жалобы на действия лиц, уполномоченных на проведение в отношении их организации проверки. Указанные жалобы подаются по месту нахождения единоличного исполнительного органа СРО СС «Западуралстрой» на имя генерального директора СРО СС «Западуралстрой» и рассматриваются в общем порядке.</w:t>
      </w:r>
    </w:p>
    <w:p w:rsidR="00D226F4" w:rsidRPr="006A554B" w:rsidRDefault="00D226F4" w:rsidP="005D786E">
      <w:pPr>
        <w:pStyle w:val="a3"/>
        <w:widowControl w:val="0"/>
        <w:numPr>
          <w:ilvl w:val="0"/>
          <w:numId w:val="32"/>
        </w:numPr>
        <w:tabs>
          <w:tab w:val="right" w:pos="0"/>
          <w:tab w:val="left" w:pos="567"/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554B">
        <w:rPr>
          <w:rFonts w:ascii="Times New Roman" w:hAnsi="Times New Roman"/>
          <w:sz w:val="24"/>
          <w:szCs w:val="24"/>
        </w:rPr>
        <w:t>Союз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лица, участвующего в деле при рассмотрении судебных споров о неисполнении или ненадлежащем исполнении обязательств по договорам о строительстве, реконструкции, капитальном ремонте, сносе объекта капитального строительства, одной из сторон которых является член саморегулируемой организации.</w:t>
      </w:r>
      <w:proofErr w:type="gramEnd"/>
    </w:p>
    <w:p w:rsidR="00D226F4" w:rsidRPr="006A554B" w:rsidRDefault="00D226F4" w:rsidP="005D786E">
      <w:pPr>
        <w:pStyle w:val="a3"/>
        <w:widowControl w:val="0"/>
        <w:numPr>
          <w:ilvl w:val="0"/>
          <w:numId w:val="32"/>
        </w:numPr>
        <w:tabs>
          <w:tab w:val="right" w:pos="0"/>
          <w:tab w:val="left" w:pos="567"/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54B">
        <w:rPr>
          <w:rFonts w:ascii="Times New Roman" w:hAnsi="Times New Roman"/>
          <w:sz w:val="24"/>
          <w:szCs w:val="24"/>
        </w:rPr>
        <w:t>Союз имеет право осуществлять общественный контроль в сфере закупок.</w:t>
      </w:r>
    </w:p>
    <w:p w:rsidR="005D786E" w:rsidRDefault="00D226F4" w:rsidP="00E62586">
      <w:pPr>
        <w:pStyle w:val="a3"/>
        <w:widowControl w:val="0"/>
        <w:numPr>
          <w:ilvl w:val="0"/>
          <w:numId w:val="32"/>
        </w:numPr>
        <w:tabs>
          <w:tab w:val="right" w:pos="0"/>
          <w:tab w:val="left" w:pos="567"/>
          <w:tab w:val="left" w:pos="1080"/>
          <w:tab w:val="left" w:pos="1260"/>
        </w:tabs>
        <w:autoSpaceDE w:val="0"/>
        <w:autoSpaceDN w:val="0"/>
        <w:adjustRightInd w:val="0"/>
        <w:ind w:left="0" w:firstLine="709"/>
        <w:jc w:val="both"/>
      </w:pPr>
      <w:r w:rsidRPr="005D786E">
        <w:rPr>
          <w:rFonts w:ascii="Times New Roman" w:hAnsi="Times New Roman"/>
          <w:sz w:val="24"/>
          <w:szCs w:val="24"/>
        </w:rPr>
        <w:t>Правила в настоящей редакции вступают в силу через 10 (Десять) дней со дня их утверждения Общим собранием членов СРО СС «</w:t>
      </w:r>
      <w:proofErr w:type="spellStart"/>
      <w:r w:rsidRPr="005D786E">
        <w:rPr>
          <w:rFonts w:ascii="Times New Roman" w:hAnsi="Times New Roman"/>
          <w:sz w:val="24"/>
          <w:szCs w:val="24"/>
        </w:rPr>
        <w:t>Западуралстрой</w:t>
      </w:r>
      <w:proofErr w:type="spellEnd"/>
      <w:r w:rsidRPr="005D786E">
        <w:rPr>
          <w:rFonts w:ascii="Times New Roman" w:hAnsi="Times New Roman"/>
          <w:sz w:val="24"/>
          <w:szCs w:val="24"/>
        </w:rPr>
        <w:t>».</w:t>
      </w:r>
      <w:bookmarkStart w:id="17" w:name="_Toc245140735"/>
      <w:bookmarkStart w:id="18" w:name="_Toc245140829"/>
      <w:bookmarkStart w:id="19" w:name="_Toc245140736"/>
      <w:bookmarkStart w:id="20" w:name="_Toc245140830"/>
      <w:bookmarkStart w:id="21" w:name="_Toc245140737"/>
      <w:bookmarkStart w:id="22" w:name="_Toc245140831"/>
      <w:bookmarkStart w:id="23" w:name="_Toc245140738"/>
      <w:bookmarkStart w:id="24" w:name="_Toc245140832"/>
      <w:bookmarkStart w:id="25" w:name="_Toc245140739"/>
      <w:bookmarkStart w:id="26" w:name="_Toc245140833"/>
      <w:bookmarkStart w:id="27" w:name="_Toc245140740"/>
      <w:bookmarkStart w:id="28" w:name="_Toc245140834"/>
      <w:bookmarkStart w:id="29" w:name="_Toc245140741"/>
      <w:bookmarkStart w:id="30" w:name="_Toc245140835"/>
      <w:bookmarkStart w:id="31" w:name="_Toc245140742"/>
      <w:bookmarkStart w:id="32" w:name="_Toc245140836"/>
      <w:bookmarkStart w:id="33" w:name="_Toc245140743"/>
      <w:bookmarkStart w:id="34" w:name="_Toc245140837"/>
      <w:bookmarkStart w:id="35" w:name="_Toc245140744"/>
      <w:bookmarkStart w:id="36" w:name="_Toc245140838"/>
      <w:bookmarkStart w:id="37" w:name="_Toc245140745"/>
      <w:bookmarkStart w:id="38" w:name="_Toc245140839"/>
      <w:bookmarkStart w:id="39" w:name="_Toc245140746"/>
      <w:bookmarkStart w:id="40" w:name="_Toc245140840"/>
      <w:bookmarkStart w:id="41" w:name="_Toc245140747"/>
      <w:bookmarkStart w:id="42" w:name="_Toc245140841"/>
      <w:bookmarkStart w:id="43" w:name="_Toc245140748"/>
      <w:bookmarkStart w:id="44" w:name="_Toc245140842"/>
      <w:bookmarkStart w:id="45" w:name="_Toc245140749"/>
      <w:bookmarkStart w:id="46" w:name="_Toc245140843"/>
      <w:bookmarkStart w:id="47" w:name="_Toc245140750"/>
      <w:bookmarkStart w:id="48" w:name="_Toc245140844"/>
      <w:bookmarkStart w:id="49" w:name="_Toc245140751"/>
      <w:bookmarkStart w:id="50" w:name="_Toc245140845"/>
      <w:bookmarkStart w:id="51" w:name="_Toc245140752"/>
      <w:bookmarkStart w:id="52" w:name="_Toc245140846"/>
      <w:bookmarkStart w:id="53" w:name="_Toc245140753"/>
      <w:bookmarkStart w:id="54" w:name="_Toc245140847"/>
      <w:bookmarkStart w:id="55" w:name="_Toc245140754"/>
      <w:bookmarkStart w:id="56" w:name="_Toc245140848"/>
      <w:bookmarkStart w:id="57" w:name="_Toc245140755"/>
      <w:bookmarkStart w:id="58" w:name="_Toc245140849"/>
      <w:bookmarkStart w:id="59" w:name="_Toc245140756"/>
      <w:bookmarkStart w:id="60" w:name="_Toc245140850"/>
      <w:bookmarkStart w:id="61" w:name="_Toc245140757"/>
      <w:bookmarkStart w:id="62" w:name="_Toc245140851"/>
      <w:bookmarkStart w:id="63" w:name="_Toc245140758"/>
      <w:bookmarkStart w:id="64" w:name="_Toc245140852"/>
      <w:bookmarkStart w:id="65" w:name="_Toc245140759"/>
      <w:bookmarkStart w:id="66" w:name="_Toc245140853"/>
      <w:bookmarkStart w:id="67" w:name="_Toc245140760"/>
      <w:bookmarkStart w:id="68" w:name="_Toc245140854"/>
      <w:bookmarkStart w:id="69" w:name="_Toc245140761"/>
      <w:bookmarkStart w:id="70" w:name="_Toc245140855"/>
      <w:bookmarkStart w:id="71" w:name="_Toc245140762"/>
      <w:bookmarkStart w:id="72" w:name="_Toc245140856"/>
      <w:bookmarkStart w:id="73" w:name="_Toc245140763"/>
      <w:bookmarkStart w:id="74" w:name="_Toc245140857"/>
      <w:bookmarkStart w:id="75" w:name="_Toc245140764"/>
      <w:bookmarkStart w:id="76" w:name="_Toc245140858"/>
      <w:bookmarkStart w:id="77" w:name="_Toc245140765"/>
      <w:bookmarkStart w:id="78" w:name="_Toc245140859"/>
      <w:bookmarkStart w:id="79" w:name="_Toc245140766"/>
      <w:bookmarkStart w:id="80" w:name="_Toc245140860"/>
      <w:bookmarkStart w:id="81" w:name="_Toc245140767"/>
      <w:bookmarkStart w:id="82" w:name="_Toc245140861"/>
      <w:bookmarkStart w:id="83" w:name="_Toc245140768"/>
      <w:bookmarkStart w:id="84" w:name="_Toc245140862"/>
      <w:bookmarkStart w:id="85" w:name="_Toc245140769"/>
      <w:bookmarkStart w:id="86" w:name="_Toc245140863"/>
      <w:bookmarkStart w:id="87" w:name="_Toc245140770"/>
      <w:bookmarkStart w:id="88" w:name="_Toc245140864"/>
      <w:bookmarkStart w:id="89" w:name="_Toc245140771"/>
      <w:bookmarkStart w:id="90" w:name="_Toc245140865"/>
      <w:bookmarkStart w:id="91" w:name="_Toc245140772"/>
      <w:bookmarkStart w:id="92" w:name="_Toc245140866"/>
      <w:bookmarkStart w:id="93" w:name="_Toc245140773"/>
      <w:bookmarkStart w:id="94" w:name="_Toc245140867"/>
      <w:bookmarkStart w:id="95" w:name="_Toc245140774"/>
      <w:bookmarkStart w:id="96" w:name="_Toc245140868"/>
      <w:bookmarkStart w:id="97" w:name="_Toc245140775"/>
      <w:bookmarkStart w:id="98" w:name="_Toc245140869"/>
      <w:bookmarkStart w:id="99" w:name="_Toc245140776"/>
      <w:bookmarkStart w:id="100" w:name="_Toc245140870"/>
      <w:bookmarkStart w:id="101" w:name="_Toc245140777"/>
      <w:bookmarkStart w:id="102" w:name="_Toc245140871"/>
      <w:bookmarkStart w:id="103" w:name="_Toc245140778"/>
      <w:bookmarkStart w:id="104" w:name="_Toc245140872"/>
      <w:bookmarkStart w:id="105" w:name="_Toc245140779"/>
      <w:bookmarkStart w:id="106" w:name="_Toc245140873"/>
      <w:bookmarkStart w:id="107" w:name="_Toc245140780"/>
      <w:bookmarkStart w:id="108" w:name="_Toc245140874"/>
      <w:bookmarkStart w:id="109" w:name="_Toc245140781"/>
      <w:bookmarkStart w:id="110" w:name="_Toc245140875"/>
      <w:bookmarkStart w:id="111" w:name="_Toc245140782"/>
      <w:bookmarkStart w:id="112" w:name="_Toc245140876"/>
      <w:bookmarkStart w:id="113" w:name="_Toc245140783"/>
      <w:bookmarkStart w:id="114" w:name="_Toc245140877"/>
      <w:bookmarkStart w:id="115" w:name="_Toc245140784"/>
      <w:bookmarkStart w:id="116" w:name="_Toc245140878"/>
      <w:bookmarkStart w:id="117" w:name="_Toc245140785"/>
      <w:bookmarkStart w:id="118" w:name="_Toc245140879"/>
      <w:bookmarkStart w:id="119" w:name="_Toc245140786"/>
      <w:bookmarkStart w:id="120" w:name="_Toc245140880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D226F4" w:rsidRPr="006465E8" w:rsidRDefault="00D226F4" w:rsidP="00AA0F72">
      <w:pPr>
        <w:pStyle w:val="ConsPlusNormal"/>
        <w:widowControl/>
        <w:ind w:left="36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21" w:name="_Toc529456246"/>
      <w:bookmarkStart w:id="122" w:name="_Toc32829074"/>
      <w:r w:rsidRPr="006465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lastRenderedPageBreak/>
        <w:t>Приложение 1</w:t>
      </w:r>
      <w:bookmarkEnd w:id="121"/>
      <w:bookmarkEnd w:id="122"/>
    </w:p>
    <w:p w:rsidR="00D226F4" w:rsidRPr="006465E8" w:rsidRDefault="00D226F4" w:rsidP="00D226F4">
      <w:pPr>
        <w:ind w:right="141"/>
      </w:pPr>
    </w:p>
    <w:tbl>
      <w:tblPr>
        <w:tblW w:w="10135" w:type="dxa"/>
        <w:jc w:val="center"/>
        <w:tblInd w:w="-913" w:type="dxa"/>
        <w:tblBorders>
          <w:insideH w:val="thickThinSmallGap" w:sz="24" w:space="0" w:color="FF6600"/>
        </w:tblBorders>
        <w:tblLook w:val="01E0"/>
      </w:tblPr>
      <w:tblGrid>
        <w:gridCol w:w="5070"/>
        <w:gridCol w:w="974"/>
        <w:gridCol w:w="4091"/>
      </w:tblGrid>
      <w:tr w:rsidR="00D226F4" w:rsidRPr="00FF342D" w:rsidTr="006465E8">
        <w:trPr>
          <w:cantSplit/>
          <w:trHeight w:val="1981"/>
          <w:jc w:val="center"/>
        </w:trPr>
        <w:tc>
          <w:tcPr>
            <w:tcW w:w="6044" w:type="dxa"/>
            <w:gridSpan w:val="2"/>
            <w:vAlign w:val="center"/>
          </w:tcPr>
          <w:p w:rsidR="00D226F4" w:rsidRPr="006465E8" w:rsidRDefault="00D226F4" w:rsidP="006465E8">
            <w:pPr>
              <w:tabs>
                <w:tab w:val="left" w:pos="-4"/>
              </w:tabs>
              <w:ind w:left="-4"/>
            </w:pPr>
            <w:r w:rsidRPr="006465E8">
              <w:rPr>
                <w:noProof/>
              </w:rPr>
              <w:drawing>
                <wp:inline distT="0" distB="0" distL="0" distR="0">
                  <wp:extent cx="3371850" cy="13430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1" w:type="dxa"/>
          </w:tcPr>
          <w:p w:rsidR="00D226F4" w:rsidRPr="005D786E" w:rsidRDefault="00D226F4" w:rsidP="006465E8">
            <w:pPr>
              <w:jc w:val="right"/>
              <w:rPr>
                <w:color w:val="003366"/>
                <w:sz w:val="12"/>
                <w:szCs w:val="12"/>
              </w:rPr>
            </w:pPr>
            <w:r w:rsidRPr="005D786E">
              <w:rPr>
                <w:color w:val="003366"/>
                <w:sz w:val="12"/>
                <w:szCs w:val="12"/>
              </w:rPr>
              <w:t>Саморегулируемая организация Союз строителей</w:t>
            </w:r>
          </w:p>
          <w:p w:rsidR="00D226F4" w:rsidRPr="005D786E" w:rsidRDefault="00D226F4" w:rsidP="006465E8">
            <w:pPr>
              <w:jc w:val="right"/>
              <w:rPr>
                <w:b/>
                <w:color w:val="003366"/>
                <w:sz w:val="12"/>
                <w:szCs w:val="12"/>
              </w:rPr>
            </w:pPr>
            <w:r w:rsidRPr="005D786E">
              <w:rPr>
                <w:b/>
                <w:color w:val="003366"/>
                <w:sz w:val="12"/>
                <w:szCs w:val="12"/>
              </w:rPr>
              <w:t>«</w:t>
            </w:r>
            <w:proofErr w:type="gramStart"/>
            <w:r w:rsidRPr="005D786E">
              <w:rPr>
                <w:b/>
                <w:color w:val="003366"/>
                <w:sz w:val="12"/>
                <w:szCs w:val="12"/>
              </w:rPr>
              <w:t>З</w:t>
            </w:r>
            <w:proofErr w:type="gramEnd"/>
            <w:r w:rsidRPr="005D786E">
              <w:rPr>
                <w:b/>
                <w:color w:val="003366"/>
                <w:sz w:val="12"/>
                <w:szCs w:val="12"/>
              </w:rPr>
              <w:t xml:space="preserve"> А П А Д У Р А Л С Т Р О Й»</w:t>
            </w:r>
          </w:p>
          <w:p w:rsidR="00D226F4" w:rsidRPr="005D786E" w:rsidRDefault="00D226F4" w:rsidP="006465E8">
            <w:pPr>
              <w:jc w:val="right"/>
              <w:rPr>
                <w:color w:val="003366"/>
                <w:sz w:val="12"/>
                <w:szCs w:val="12"/>
              </w:rPr>
            </w:pPr>
          </w:p>
          <w:p w:rsidR="00D226F4" w:rsidRPr="005D786E" w:rsidRDefault="00D226F4" w:rsidP="006465E8">
            <w:pPr>
              <w:tabs>
                <w:tab w:val="left" w:pos="675"/>
              </w:tabs>
              <w:jc w:val="right"/>
              <w:rPr>
                <w:color w:val="003366"/>
                <w:sz w:val="12"/>
                <w:szCs w:val="12"/>
              </w:rPr>
            </w:pPr>
            <w:r w:rsidRPr="005D786E">
              <w:rPr>
                <w:color w:val="003366"/>
                <w:sz w:val="12"/>
                <w:szCs w:val="12"/>
              </w:rPr>
              <w:t xml:space="preserve">Адрес:  614007, г. Пермь, ул. Н. Островского,59, офис  405, </w:t>
            </w:r>
          </w:p>
          <w:p w:rsidR="00D226F4" w:rsidRPr="005D786E" w:rsidRDefault="00D226F4" w:rsidP="006465E8">
            <w:pPr>
              <w:tabs>
                <w:tab w:val="left" w:pos="675"/>
              </w:tabs>
              <w:jc w:val="right"/>
              <w:rPr>
                <w:color w:val="003366"/>
                <w:sz w:val="12"/>
                <w:szCs w:val="12"/>
              </w:rPr>
            </w:pPr>
            <w:r w:rsidRPr="005D786E">
              <w:rPr>
                <w:color w:val="003366"/>
                <w:sz w:val="12"/>
                <w:szCs w:val="12"/>
              </w:rPr>
              <w:t>тел. 216-76-13, факс 216-04-31, 216-86-80</w:t>
            </w:r>
          </w:p>
          <w:p w:rsidR="00D226F4" w:rsidRPr="005D786E" w:rsidRDefault="00D226F4" w:rsidP="006465E8">
            <w:pPr>
              <w:tabs>
                <w:tab w:val="left" w:pos="675"/>
              </w:tabs>
              <w:jc w:val="right"/>
              <w:rPr>
                <w:color w:val="003366"/>
                <w:sz w:val="12"/>
                <w:szCs w:val="12"/>
              </w:rPr>
            </w:pPr>
            <w:r w:rsidRPr="005D786E">
              <w:rPr>
                <w:color w:val="003366"/>
                <w:sz w:val="12"/>
                <w:szCs w:val="12"/>
              </w:rPr>
              <w:tab/>
            </w:r>
            <w:r w:rsidRPr="005D786E">
              <w:rPr>
                <w:color w:val="003366"/>
                <w:sz w:val="12"/>
                <w:szCs w:val="12"/>
              </w:rPr>
              <w:tab/>
              <w:t xml:space="preserve">ИНН / КПП   5902194850 / 590401001,   </w:t>
            </w:r>
          </w:p>
          <w:p w:rsidR="00D226F4" w:rsidRPr="005D786E" w:rsidRDefault="00D226F4" w:rsidP="006465E8">
            <w:pPr>
              <w:tabs>
                <w:tab w:val="left" w:pos="675"/>
              </w:tabs>
              <w:jc w:val="right"/>
              <w:rPr>
                <w:color w:val="003366"/>
                <w:sz w:val="12"/>
                <w:szCs w:val="12"/>
              </w:rPr>
            </w:pPr>
            <w:r w:rsidRPr="005D786E">
              <w:rPr>
                <w:color w:val="003366"/>
                <w:sz w:val="12"/>
                <w:szCs w:val="12"/>
              </w:rPr>
              <w:t xml:space="preserve">ОГРН  1045900092435, </w:t>
            </w:r>
          </w:p>
          <w:p w:rsidR="00D226F4" w:rsidRPr="005D786E" w:rsidRDefault="00D226F4" w:rsidP="006465E8">
            <w:pPr>
              <w:tabs>
                <w:tab w:val="left" w:pos="675"/>
              </w:tabs>
              <w:jc w:val="right"/>
              <w:rPr>
                <w:color w:val="003366"/>
                <w:sz w:val="12"/>
                <w:szCs w:val="12"/>
              </w:rPr>
            </w:pPr>
            <w:r w:rsidRPr="005D786E">
              <w:rPr>
                <w:color w:val="003366"/>
                <w:sz w:val="12"/>
                <w:szCs w:val="12"/>
              </w:rPr>
              <w:tab/>
            </w:r>
            <w:r w:rsidRPr="005D786E">
              <w:rPr>
                <w:color w:val="003366"/>
                <w:sz w:val="12"/>
                <w:szCs w:val="12"/>
              </w:rPr>
              <w:tab/>
              <w:t xml:space="preserve">Расчётный счёт  40703810149770000640 в Волго-Вятском  банке ПАО Сбербанк </w:t>
            </w:r>
            <w:proofErr w:type="gramStart"/>
            <w:r w:rsidRPr="005D786E">
              <w:rPr>
                <w:color w:val="003366"/>
                <w:sz w:val="12"/>
                <w:szCs w:val="12"/>
              </w:rPr>
              <w:t>г</w:t>
            </w:r>
            <w:proofErr w:type="gramEnd"/>
            <w:r w:rsidRPr="005D786E">
              <w:rPr>
                <w:color w:val="003366"/>
                <w:sz w:val="12"/>
                <w:szCs w:val="12"/>
              </w:rPr>
              <w:t>. Нижний Новгород,</w:t>
            </w:r>
          </w:p>
          <w:p w:rsidR="00D226F4" w:rsidRPr="005D786E" w:rsidRDefault="00D226F4" w:rsidP="006465E8">
            <w:pPr>
              <w:tabs>
                <w:tab w:val="left" w:pos="675"/>
              </w:tabs>
              <w:jc w:val="right"/>
              <w:rPr>
                <w:color w:val="003366"/>
                <w:sz w:val="12"/>
                <w:szCs w:val="12"/>
              </w:rPr>
            </w:pPr>
            <w:r w:rsidRPr="005D786E">
              <w:rPr>
                <w:color w:val="003366"/>
                <w:sz w:val="12"/>
                <w:szCs w:val="12"/>
              </w:rPr>
              <w:tab/>
            </w:r>
            <w:r w:rsidRPr="005D786E">
              <w:rPr>
                <w:color w:val="003366"/>
                <w:sz w:val="12"/>
                <w:szCs w:val="12"/>
              </w:rPr>
              <w:tab/>
              <w:t>Корр</w:t>
            </w:r>
            <w:proofErr w:type="gramStart"/>
            <w:r w:rsidRPr="005D786E">
              <w:rPr>
                <w:color w:val="003366"/>
                <w:sz w:val="12"/>
                <w:szCs w:val="12"/>
              </w:rPr>
              <w:t>.с</w:t>
            </w:r>
            <w:proofErr w:type="gramEnd"/>
            <w:r w:rsidRPr="005D786E">
              <w:rPr>
                <w:color w:val="003366"/>
                <w:sz w:val="12"/>
                <w:szCs w:val="12"/>
              </w:rPr>
              <w:t>чёт  30101810900000000603,  БИК  042202603,</w:t>
            </w:r>
          </w:p>
          <w:p w:rsidR="00D226F4" w:rsidRPr="005D786E" w:rsidRDefault="00D226F4" w:rsidP="006465E8">
            <w:pPr>
              <w:tabs>
                <w:tab w:val="left" w:pos="675"/>
              </w:tabs>
              <w:jc w:val="right"/>
              <w:rPr>
                <w:color w:val="003366"/>
                <w:sz w:val="12"/>
                <w:szCs w:val="12"/>
              </w:rPr>
            </w:pPr>
            <w:r w:rsidRPr="005D786E">
              <w:rPr>
                <w:color w:val="003366"/>
                <w:sz w:val="12"/>
                <w:szCs w:val="12"/>
              </w:rPr>
              <w:t>ОКПО  73899402,  ОКАТО  57401000000,  ОКОГУ  49014,  ОКВЭД  74.11, ОКФС  16,  ОКОПФ  96</w:t>
            </w:r>
          </w:p>
          <w:p w:rsidR="00D226F4" w:rsidRPr="005D786E" w:rsidRDefault="00D226F4" w:rsidP="006465E8">
            <w:pPr>
              <w:tabs>
                <w:tab w:val="left" w:pos="675"/>
              </w:tabs>
              <w:jc w:val="right"/>
              <w:rPr>
                <w:color w:val="003366"/>
                <w:sz w:val="12"/>
                <w:szCs w:val="12"/>
                <w:lang w:val="en-US"/>
              </w:rPr>
            </w:pPr>
            <w:r w:rsidRPr="005D786E">
              <w:rPr>
                <w:color w:val="003366"/>
                <w:sz w:val="12"/>
                <w:szCs w:val="12"/>
                <w:lang w:val="it-IT"/>
              </w:rPr>
              <w:t>E-mail: npzus@mail.ru</w:t>
            </w:r>
          </w:p>
        </w:tc>
      </w:tr>
      <w:tr w:rsidR="00D226F4" w:rsidRPr="00FF342D" w:rsidTr="006465E8">
        <w:trPr>
          <w:trHeight w:val="205"/>
          <w:jc w:val="center"/>
        </w:trPr>
        <w:tc>
          <w:tcPr>
            <w:tcW w:w="5070" w:type="dxa"/>
          </w:tcPr>
          <w:p w:rsidR="00D226F4" w:rsidRPr="006465E8" w:rsidRDefault="00D226F4" w:rsidP="006465E8">
            <w:pPr>
              <w:tabs>
                <w:tab w:val="left" w:pos="675"/>
              </w:tabs>
              <w:jc w:val="both"/>
              <w:rPr>
                <w:lang w:val="en-US"/>
              </w:rPr>
            </w:pPr>
          </w:p>
        </w:tc>
        <w:tc>
          <w:tcPr>
            <w:tcW w:w="5065" w:type="dxa"/>
            <w:gridSpan w:val="2"/>
          </w:tcPr>
          <w:p w:rsidR="00D226F4" w:rsidRPr="006465E8" w:rsidRDefault="00D226F4" w:rsidP="006465E8">
            <w:pPr>
              <w:tabs>
                <w:tab w:val="left" w:pos="2853"/>
              </w:tabs>
              <w:rPr>
                <w:lang w:val="en-US"/>
              </w:rPr>
            </w:pPr>
          </w:p>
        </w:tc>
      </w:tr>
    </w:tbl>
    <w:p w:rsidR="00D226F4" w:rsidRPr="006465E8" w:rsidRDefault="00D226F4" w:rsidP="00D226F4">
      <w:pPr>
        <w:ind w:right="141"/>
        <w:jc w:val="center"/>
        <w:rPr>
          <w:b/>
        </w:rPr>
      </w:pPr>
      <w:r w:rsidRPr="006465E8">
        <w:rPr>
          <w:b/>
        </w:rPr>
        <w:t>ПРИКАЗ</w:t>
      </w:r>
    </w:p>
    <w:p w:rsidR="00D226F4" w:rsidRPr="006465E8" w:rsidRDefault="00D226F4" w:rsidP="00D226F4">
      <w:pPr>
        <w:ind w:right="141"/>
      </w:pPr>
    </w:p>
    <w:p w:rsidR="00D226F4" w:rsidRPr="006465E8" w:rsidRDefault="00D226F4" w:rsidP="00D226F4">
      <w:pPr>
        <w:ind w:right="141"/>
      </w:pPr>
    </w:p>
    <w:p w:rsidR="00D226F4" w:rsidRPr="006465E8" w:rsidRDefault="00D226F4" w:rsidP="00D226F4">
      <w:pPr>
        <w:ind w:right="141"/>
      </w:pPr>
      <w:r w:rsidRPr="006465E8">
        <w:t>от «____» ___________ 20___г.</w:t>
      </w:r>
      <w:proofErr w:type="gramStart"/>
      <w:r w:rsidRPr="006465E8">
        <w:t xml:space="preserve"> .</w:t>
      </w:r>
      <w:proofErr w:type="gramEnd"/>
      <w:r w:rsidRPr="006465E8">
        <w:t xml:space="preserve">                                                                   №__________</w:t>
      </w:r>
    </w:p>
    <w:p w:rsidR="00D226F4" w:rsidRPr="006465E8" w:rsidRDefault="00D226F4" w:rsidP="00D226F4">
      <w:pPr>
        <w:ind w:right="141"/>
      </w:pPr>
    </w:p>
    <w:p w:rsidR="00D226F4" w:rsidRPr="006465E8" w:rsidRDefault="00D226F4" w:rsidP="00D226F4">
      <w:pPr>
        <w:pStyle w:val="a3"/>
        <w:ind w:left="360" w:right="141"/>
        <w:rPr>
          <w:rFonts w:ascii="Times New Roman" w:hAnsi="Times New Roman"/>
          <w:sz w:val="24"/>
          <w:szCs w:val="24"/>
        </w:rPr>
      </w:pPr>
    </w:p>
    <w:p w:rsidR="00D226F4" w:rsidRPr="006465E8" w:rsidRDefault="00D226F4" w:rsidP="00D226F4">
      <w:pPr>
        <w:ind w:right="141"/>
        <w:rPr>
          <w:b/>
        </w:rPr>
      </w:pPr>
      <w:r w:rsidRPr="006465E8">
        <w:rPr>
          <w:b/>
          <w:i/>
        </w:rPr>
        <w:t>О проведении __________________________ проверки</w:t>
      </w:r>
      <w:r w:rsidRPr="006465E8">
        <w:rPr>
          <w:b/>
        </w:rPr>
        <w:t xml:space="preserve">  </w:t>
      </w:r>
    </w:p>
    <w:p w:rsidR="00D226F4" w:rsidRPr="006465E8" w:rsidRDefault="00D226F4" w:rsidP="00D226F4">
      <w:pPr>
        <w:pStyle w:val="a3"/>
        <w:ind w:left="360" w:right="141"/>
        <w:rPr>
          <w:rFonts w:ascii="Times New Roman" w:hAnsi="Times New Roman"/>
          <w:i/>
          <w:sz w:val="24"/>
          <w:szCs w:val="24"/>
          <w:vertAlign w:val="superscript"/>
        </w:rPr>
      </w:pPr>
      <w:r w:rsidRPr="006465E8"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6465E8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(вид проверки)</w:t>
      </w:r>
    </w:p>
    <w:p w:rsidR="00D226F4" w:rsidRPr="006465E8" w:rsidRDefault="00D226F4" w:rsidP="00D226F4">
      <w:pPr>
        <w:pStyle w:val="a3"/>
        <w:spacing w:line="204" w:lineRule="auto"/>
        <w:ind w:left="360" w:right="142"/>
        <w:rPr>
          <w:rFonts w:ascii="Times New Roman" w:hAnsi="Times New Roman"/>
          <w:b/>
          <w:sz w:val="24"/>
          <w:szCs w:val="24"/>
        </w:rPr>
      </w:pPr>
      <w:r w:rsidRPr="006465E8">
        <w:rPr>
          <w:rFonts w:ascii="Times New Roman" w:hAnsi="Times New Roman"/>
          <w:b/>
          <w:sz w:val="24"/>
          <w:szCs w:val="24"/>
        </w:rPr>
        <w:t>______________________________________________</w:t>
      </w:r>
    </w:p>
    <w:p w:rsidR="00D226F4" w:rsidRPr="006465E8" w:rsidRDefault="00D226F4" w:rsidP="00D226F4">
      <w:pPr>
        <w:pStyle w:val="a3"/>
        <w:ind w:left="360" w:right="141"/>
        <w:rPr>
          <w:rFonts w:ascii="Times New Roman" w:hAnsi="Times New Roman"/>
          <w:i/>
          <w:sz w:val="24"/>
          <w:szCs w:val="24"/>
          <w:vertAlign w:val="superscript"/>
        </w:rPr>
      </w:pPr>
      <w:r w:rsidRPr="006465E8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(наименование организации)</w:t>
      </w:r>
    </w:p>
    <w:p w:rsidR="00D226F4" w:rsidRPr="006465E8" w:rsidRDefault="00D226F4" w:rsidP="00D226F4">
      <w:pPr>
        <w:ind w:right="141"/>
        <w:jc w:val="both"/>
      </w:pPr>
    </w:p>
    <w:p w:rsidR="00D226F4" w:rsidRPr="006465E8" w:rsidRDefault="00D226F4" w:rsidP="00D226F4">
      <w:pPr>
        <w:pStyle w:val="a3"/>
        <w:ind w:left="360" w:right="141"/>
        <w:jc w:val="both"/>
        <w:rPr>
          <w:rFonts w:ascii="Times New Roman" w:hAnsi="Times New Roman"/>
          <w:spacing w:val="-10"/>
          <w:sz w:val="24"/>
          <w:szCs w:val="24"/>
        </w:rPr>
      </w:pPr>
      <w:r w:rsidRPr="006465E8">
        <w:rPr>
          <w:rFonts w:ascii="Times New Roman" w:hAnsi="Times New Roman"/>
          <w:spacing w:val="-10"/>
          <w:sz w:val="24"/>
          <w:szCs w:val="24"/>
        </w:rPr>
        <w:t xml:space="preserve">Во исполнение требований статьи 55.13 Градостроительного кодекса Российской Федерации, а также в соответствии с Правилами контроля в области саморегулирования и Планом проверок членов СРО СС «Западуралстрой» в текущем году, </w:t>
      </w:r>
    </w:p>
    <w:p w:rsidR="00D226F4" w:rsidRPr="006465E8" w:rsidRDefault="00D226F4" w:rsidP="00D226F4">
      <w:pPr>
        <w:ind w:right="141"/>
        <w:jc w:val="both"/>
        <w:rPr>
          <w:spacing w:val="40"/>
        </w:rPr>
      </w:pPr>
      <w:r w:rsidRPr="006465E8">
        <w:rPr>
          <w:spacing w:val="40"/>
        </w:rPr>
        <w:t>ПРИКАЗЫВАЮ:</w:t>
      </w:r>
    </w:p>
    <w:p w:rsidR="00D226F4" w:rsidRPr="006465E8" w:rsidRDefault="00D226F4" w:rsidP="00D226F4">
      <w:pPr>
        <w:pStyle w:val="a3"/>
        <w:tabs>
          <w:tab w:val="left" w:pos="1134"/>
        </w:tabs>
        <w:autoSpaceDE w:val="0"/>
        <w:autoSpaceDN w:val="0"/>
        <w:ind w:left="360" w:right="141"/>
        <w:jc w:val="both"/>
        <w:rPr>
          <w:rFonts w:ascii="Times New Roman" w:hAnsi="Times New Roman"/>
          <w:sz w:val="24"/>
          <w:szCs w:val="24"/>
        </w:rPr>
      </w:pPr>
      <w:r w:rsidRPr="006465E8">
        <w:rPr>
          <w:rFonts w:ascii="Times New Roman" w:hAnsi="Times New Roman"/>
          <w:sz w:val="24"/>
          <w:szCs w:val="24"/>
        </w:rPr>
        <w:t>1. В период с «____» ____________ 20___г. по «____» ____________ 20___г. провести _________________ проверку _____________________________________</w:t>
      </w:r>
    </w:p>
    <w:p w:rsidR="00D226F4" w:rsidRPr="006465E8" w:rsidRDefault="00D226F4" w:rsidP="00D226F4">
      <w:pPr>
        <w:pStyle w:val="a3"/>
        <w:ind w:left="360" w:right="141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6465E8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(форма проверки)                                                                         </w:t>
      </w:r>
      <w:r w:rsidRPr="006465E8">
        <w:rPr>
          <w:rFonts w:ascii="Times New Roman" w:hAnsi="Times New Roman"/>
          <w:sz w:val="24"/>
          <w:szCs w:val="24"/>
          <w:vertAlign w:val="superscript"/>
        </w:rPr>
        <w:t>(</w:t>
      </w:r>
      <w:r w:rsidRPr="006465E8">
        <w:rPr>
          <w:rFonts w:ascii="Times New Roman" w:hAnsi="Times New Roman"/>
          <w:i/>
          <w:sz w:val="24"/>
          <w:szCs w:val="24"/>
          <w:vertAlign w:val="superscript"/>
        </w:rPr>
        <w:t>наименование организации)</w:t>
      </w:r>
      <w:r w:rsidRPr="006465E8">
        <w:rPr>
          <w:rFonts w:ascii="Times New Roman" w:hAnsi="Times New Roman"/>
          <w:sz w:val="24"/>
          <w:szCs w:val="24"/>
          <w:vertAlign w:val="superscript"/>
        </w:rPr>
        <w:t xml:space="preserve">  </w:t>
      </w:r>
    </w:p>
    <w:p w:rsidR="00D226F4" w:rsidRPr="006465E8" w:rsidRDefault="00D226F4" w:rsidP="00D226F4">
      <w:pPr>
        <w:pStyle w:val="a3"/>
        <w:tabs>
          <w:tab w:val="left" w:pos="1134"/>
        </w:tabs>
        <w:ind w:left="360" w:right="141"/>
        <w:jc w:val="both"/>
        <w:rPr>
          <w:rFonts w:ascii="Times New Roman" w:hAnsi="Times New Roman"/>
          <w:sz w:val="24"/>
          <w:szCs w:val="24"/>
        </w:rPr>
      </w:pPr>
      <w:r w:rsidRPr="006465E8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D226F4" w:rsidRPr="006465E8" w:rsidRDefault="00D226F4" w:rsidP="00D226F4">
      <w:pPr>
        <w:pStyle w:val="a3"/>
        <w:tabs>
          <w:tab w:val="left" w:pos="709"/>
          <w:tab w:val="left" w:pos="1134"/>
        </w:tabs>
        <w:autoSpaceDE w:val="0"/>
        <w:autoSpaceDN w:val="0"/>
        <w:ind w:left="360"/>
        <w:jc w:val="both"/>
        <w:rPr>
          <w:rFonts w:ascii="Times New Roman" w:hAnsi="Times New Roman"/>
          <w:sz w:val="24"/>
          <w:szCs w:val="24"/>
        </w:rPr>
      </w:pPr>
      <w:r w:rsidRPr="006465E8">
        <w:rPr>
          <w:rFonts w:ascii="Times New Roman" w:hAnsi="Times New Roman"/>
          <w:sz w:val="24"/>
          <w:szCs w:val="24"/>
        </w:rPr>
        <w:t>2. Назначить лицом, уполномоченным на проведение проверки:</w:t>
      </w:r>
    </w:p>
    <w:p w:rsidR="00D226F4" w:rsidRPr="006465E8" w:rsidRDefault="00D226F4" w:rsidP="00D226F4">
      <w:pPr>
        <w:pStyle w:val="a3"/>
        <w:spacing w:before="120"/>
        <w:ind w:left="360" w:right="142"/>
        <w:jc w:val="both"/>
        <w:rPr>
          <w:rFonts w:ascii="Times New Roman" w:hAnsi="Times New Roman"/>
          <w:sz w:val="24"/>
          <w:szCs w:val="24"/>
        </w:rPr>
      </w:pPr>
      <w:r w:rsidRPr="006465E8">
        <w:rPr>
          <w:rFonts w:ascii="Times New Roman" w:hAnsi="Times New Roman"/>
          <w:sz w:val="24"/>
          <w:szCs w:val="24"/>
        </w:rPr>
        <w:t>___________________  -  _____________________________;</w:t>
      </w:r>
    </w:p>
    <w:p w:rsidR="00D226F4" w:rsidRPr="006465E8" w:rsidRDefault="00D226F4" w:rsidP="00D226F4">
      <w:pPr>
        <w:pStyle w:val="a3"/>
        <w:spacing w:line="360" w:lineRule="auto"/>
        <w:ind w:left="360" w:right="141"/>
        <w:rPr>
          <w:rFonts w:ascii="Times New Roman" w:hAnsi="Times New Roman"/>
          <w:i/>
          <w:sz w:val="24"/>
          <w:szCs w:val="24"/>
          <w:vertAlign w:val="superscript"/>
        </w:rPr>
      </w:pPr>
      <w:r w:rsidRPr="006465E8">
        <w:rPr>
          <w:rFonts w:ascii="Times New Roman" w:hAnsi="Times New Roman"/>
          <w:i/>
          <w:sz w:val="24"/>
          <w:szCs w:val="24"/>
          <w:vertAlign w:val="superscript"/>
        </w:rPr>
        <w:t xml:space="preserve">             (Фамилия И.О.)                                                        (должность)</w:t>
      </w:r>
    </w:p>
    <w:p w:rsidR="00D226F4" w:rsidRPr="006465E8" w:rsidRDefault="00D226F4" w:rsidP="00D226F4">
      <w:pPr>
        <w:pStyle w:val="a3"/>
        <w:tabs>
          <w:tab w:val="left" w:pos="709"/>
          <w:tab w:val="left" w:pos="1134"/>
        </w:tabs>
        <w:ind w:left="360" w:right="142"/>
        <w:jc w:val="both"/>
        <w:rPr>
          <w:rFonts w:ascii="Times New Roman" w:hAnsi="Times New Roman"/>
          <w:sz w:val="24"/>
          <w:szCs w:val="24"/>
        </w:rPr>
      </w:pPr>
      <w:r w:rsidRPr="006465E8">
        <w:rPr>
          <w:rFonts w:ascii="Times New Roman" w:hAnsi="Times New Roman"/>
          <w:sz w:val="24"/>
          <w:szCs w:val="24"/>
        </w:rPr>
        <w:t>с задачей – проверить соблюдение проверяемой организацией требований стандартов СРО СС «Западуралстрой», правил саморегулирования, условий членства в СРО СС «Западуралстрой».</w:t>
      </w:r>
    </w:p>
    <w:p w:rsidR="00D226F4" w:rsidRPr="006465E8" w:rsidRDefault="00D226F4" w:rsidP="00D226F4">
      <w:pPr>
        <w:pStyle w:val="a3"/>
        <w:tabs>
          <w:tab w:val="left" w:pos="709"/>
          <w:tab w:val="left" w:pos="1134"/>
        </w:tabs>
        <w:autoSpaceDE w:val="0"/>
        <w:autoSpaceDN w:val="0"/>
        <w:ind w:left="360"/>
        <w:jc w:val="both"/>
        <w:rPr>
          <w:rFonts w:ascii="Times New Roman" w:hAnsi="Times New Roman"/>
          <w:sz w:val="24"/>
          <w:szCs w:val="24"/>
        </w:rPr>
      </w:pPr>
      <w:r w:rsidRPr="006465E8">
        <w:rPr>
          <w:rFonts w:ascii="Times New Roman" w:hAnsi="Times New Roman"/>
          <w:sz w:val="24"/>
          <w:szCs w:val="24"/>
        </w:rPr>
        <w:t xml:space="preserve">3. Срок проведения проверки 3 рабочих дня. </w:t>
      </w:r>
    </w:p>
    <w:p w:rsidR="00D226F4" w:rsidRPr="006465E8" w:rsidRDefault="00D226F4" w:rsidP="00D226F4">
      <w:pPr>
        <w:pStyle w:val="a3"/>
        <w:tabs>
          <w:tab w:val="left" w:pos="709"/>
          <w:tab w:val="left" w:pos="1134"/>
        </w:tabs>
        <w:autoSpaceDE w:val="0"/>
        <w:autoSpaceDN w:val="0"/>
        <w:ind w:left="360"/>
        <w:jc w:val="both"/>
        <w:rPr>
          <w:rFonts w:ascii="Times New Roman" w:hAnsi="Times New Roman"/>
          <w:sz w:val="24"/>
          <w:szCs w:val="24"/>
        </w:rPr>
      </w:pPr>
      <w:r w:rsidRPr="006465E8">
        <w:rPr>
          <w:rFonts w:ascii="Times New Roman" w:hAnsi="Times New Roman"/>
          <w:sz w:val="24"/>
          <w:szCs w:val="24"/>
        </w:rPr>
        <w:t>К проверке приступить ______________</w:t>
      </w:r>
    </w:p>
    <w:p w:rsidR="00D226F4" w:rsidRPr="006465E8" w:rsidRDefault="00D226F4" w:rsidP="00D226F4">
      <w:pPr>
        <w:pStyle w:val="a3"/>
        <w:tabs>
          <w:tab w:val="left" w:pos="709"/>
          <w:tab w:val="left" w:pos="1134"/>
        </w:tabs>
        <w:autoSpaceDE w:val="0"/>
        <w:autoSpaceDN w:val="0"/>
        <w:ind w:left="360"/>
        <w:jc w:val="both"/>
        <w:rPr>
          <w:rFonts w:ascii="Times New Roman" w:hAnsi="Times New Roman"/>
          <w:sz w:val="24"/>
          <w:szCs w:val="24"/>
        </w:rPr>
      </w:pPr>
      <w:r w:rsidRPr="006465E8">
        <w:rPr>
          <w:rFonts w:ascii="Times New Roman" w:hAnsi="Times New Roman"/>
          <w:sz w:val="24"/>
          <w:szCs w:val="24"/>
        </w:rPr>
        <w:t>Проверку окончить не позднее __________________</w:t>
      </w:r>
    </w:p>
    <w:p w:rsidR="00D226F4" w:rsidRPr="006465E8" w:rsidRDefault="00D226F4" w:rsidP="00D226F4">
      <w:pPr>
        <w:pStyle w:val="a3"/>
        <w:tabs>
          <w:tab w:val="left" w:pos="709"/>
          <w:tab w:val="left" w:pos="1134"/>
        </w:tabs>
        <w:autoSpaceDE w:val="0"/>
        <w:autoSpaceDN w:val="0"/>
        <w:ind w:left="360"/>
        <w:jc w:val="both"/>
        <w:rPr>
          <w:rFonts w:ascii="Times New Roman" w:hAnsi="Times New Roman"/>
          <w:sz w:val="24"/>
          <w:szCs w:val="24"/>
        </w:rPr>
      </w:pPr>
      <w:r w:rsidRPr="006465E8">
        <w:rPr>
          <w:rFonts w:ascii="Times New Roman" w:hAnsi="Times New Roman"/>
          <w:sz w:val="24"/>
          <w:szCs w:val="24"/>
        </w:rPr>
        <w:t>4. Акт предоставить мне на утверждение не позднее «____» ____________ 20___г.</w:t>
      </w:r>
    </w:p>
    <w:p w:rsidR="00D226F4" w:rsidRPr="006465E8" w:rsidRDefault="00D226F4" w:rsidP="00D226F4">
      <w:pPr>
        <w:pStyle w:val="a3"/>
        <w:ind w:left="360" w:right="141"/>
        <w:jc w:val="both"/>
        <w:rPr>
          <w:rFonts w:ascii="Times New Roman" w:hAnsi="Times New Roman"/>
          <w:sz w:val="24"/>
          <w:szCs w:val="24"/>
        </w:rPr>
      </w:pPr>
    </w:p>
    <w:p w:rsidR="00D226F4" w:rsidRPr="006465E8" w:rsidRDefault="00D226F4" w:rsidP="00D226F4">
      <w:pPr>
        <w:pStyle w:val="a3"/>
        <w:ind w:left="360" w:right="141"/>
        <w:jc w:val="both"/>
        <w:rPr>
          <w:rFonts w:ascii="Times New Roman" w:hAnsi="Times New Roman"/>
          <w:sz w:val="24"/>
          <w:szCs w:val="24"/>
        </w:rPr>
      </w:pPr>
    </w:p>
    <w:p w:rsidR="00D226F4" w:rsidRPr="006465E8" w:rsidRDefault="00D226F4" w:rsidP="00D226F4">
      <w:pPr>
        <w:pStyle w:val="a3"/>
        <w:widowControl w:val="0"/>
        <w:tabs>
          <w:tab w:val="right" w:pos="0"/>
          <w:tab w:val="left" w:pos="567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65E8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_________________</w:t>
      </w:r>
    </w:p>
    <w:p w:rsidR="00D226F4" w:rsidRPr="006465E8" w:rsidRDefault="00D226F4" w:rsidP="00D226F4">
      <w:pPr>
        <w:pStyle w:val="ConsPlusNormal"/>
        <w:widowControl/>
        <w:ind w:left="360" w:firstLine="0"/>
        <w:jc w:val="right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</w:pPr>
      <w:r w:rsidRPr="006465E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</w:rPr>
        <w:t xml:space="preserve">      (расшифровка подписи)</w:t>
      </w:r>
    </w:p>
    <w:p w:rsidR="00D226F4" w:rsidRPr="006465E8" w:rsidRDefault="00D226F4" w:rsidP="00D226F4">
      <w:pPr>
        <w:pStyle w:val="ConsPlusNormal"/>
        <w:widowControl/>
        <w:ind w:left="36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bookmarkStart w:id="123" w:name="_Toc529456247"/>
    </w:p>
    <w:p w:rsidR="00D226F4" w:rsidRPr="006465E8" w:rsidRDefault="00D226F4" w:rsidP="00D226F4">
      <w:pPr>
        <w:pStyle w:val="ConsPlusNormal"/>
        <w:widowControl/>
        <w:ind w:left="36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</w:p>
    <w:p w:rsidR="00D226F4" w:rsidRPr="006465E8" w:rsidRDefault="00D226F4" w:rsidP="00AA0F72">
      <w:pPr>
        <w:pStyle w:val="ConsPlusNormal"/>
        <w:widowControl/>
        <w:ind w:left="360" w:firstLine="0"/>
        <w:jc w:val="right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bookmarkStart w:id="124" w:name="_Toc32829075"/>
      <w:r w:rsidRPr="006465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lastRenderedPageBreak/>
        <w:t>Приложение 2</w:t>
      </w:r>
      <w:bookmarkEnd w:id="123"/>
      <w:bookmarkEnd w:id="124"/>
    </w:p>
    <w:p w:rsidR="00D226F4" w:rsidRPr="006465E8" w:rsidRDefault="00D226F4" w:rsidP="00D226F4">
      <w:pPr>
        <w:pStyle w:val="ConsPlusNormal"/>
        <w:widowControl/>
        <w:ind w:left="36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jc w:val="center"/>
        <w:tblInd w:w="-913" w:type="dxa"/>
        <w:tblBorders>
          <w:insideH w:val="thickThinSmallGap" w:sz="24" w:space="0" w:color="FF6600"/>
        </w:tblBorders>
        <w:tblLook w:val="01E0"/>
      </w:tblPr>
      <w:tblGrid>
        <w:gridCol w:w="5070"/>
        <w:gridCol w:w="974"/>
        <w:gridCol w:w="4091"/>
      </w:tblGrid>
      <w:tr w:rsidR="00D226F4" w:rsidRPr="00FF342D" w:rsidTr="006465E8">
        <w:trPr>
          <w:cantSplit/>
          <w:trHeight w:val="1981"/>
          <w:jc w:val="center"/>
        </w:trPr>
        <w:tc>
          <w:tcPr>
            <w:tcW w:w="6044" w:type="dxa"/>
            <w:gridSpan w:val="2"/>
            <w:vAlign w:val="center"/>
          </w:tcPr>
          <w:p w:rsidR="00D226F4" w:rsidRPr="006465E8" w:rsidRDefault="00D226F4" w:rsidP="006465E8">
            <w:pPr>
              <w:tabs>
                <w:tab w:val="left" w:pos="-4"/>
              </w:tabs>
              <w:ind w:left="-4"/>
            </w:pPr>
            <w:r w:rsidRPr="006465E8">
              <w:rPr>
                <w:noProof/>
              </w:rPr>
              <w:drawing>
                <wp:inline distT="0" distB="0" distL="0" distR="0">
                  <wp:extent cx="3371850" cy="13430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1" w:type="dxa"/>
          </w:tcPr>
          <w:p w:rsidR="00D226F4" w:rsidRPr="005D786E" w:rsidRDefault="00D226F4" w:rsidP="006465E8">
            <w:pPr>
              <w:jc w:val="right"/>
              <w:rPr>
                <w:color w:val="003366"/>
                <w:sz w:val="12"/>
                <w:szCs w:val="12"/>
              </w:rPr>
            </w:pPr>
            <w:r w:rsidRPr="005D786E">
              <w:rPr>
                <w:color w:val="003366"/>
                <w:sz w:val="12"/>
                <w:szCs w:val="12"/>
              </w:rPr>
              <w:t>Саморегулируемая организация Союз строителей</w:t>
            </w:r>
          </w:p>
          <w:p w:rsidR="00D226F4" w:rsidRPr="005D786E" w:rsidRDefault="00D226F4" w:rsidP="006465E8">
            <w:pPr>
              <w:jc w:val="right"/>
              <w:rPr>
                <w:b/>
                <w:color w:val="003366"/>
                <w:sz w:val="12"/>
                <w:szCs w:val="12"/>
              </w:rPr>
            </w:pPr>
            <w:r w:rsidRPr="005D786E">
              <w:rPr>
                <w:b/>
                <w:color w:val="003366"/>
                <w:sz w:val="12"/>
                <w:szCs w:val="12"/>
              </w:rPr>
              <w:t>«</w:t>
            </w:r>
            <w:proofErr w:type="gramStart"/>
            <w:r w:rsidRPr="005D786E">
              <w:rPr>
                <w:b/>
                <w:color w:val="003366"/>
                <w:sz w:val="12"/>
                <w:szCs w:val="12"/>
              </w:rPr>
              <w:t>З</w:t>
            </w:r>
            <w:proofErr w:type="gramEnd"/>
            <w:r w:rsidRPr="005D786E">
              <w:rPr>
                <w:b/>
                <w:color w:val="003366"/>
                <w:sz w:val="12"/>
                <w:szCs w:val="12"/>
              </w:rPr>
              <w:t xml:space="preserve"> А П А Д У Р А Л С Т Р О Й»</w:t>
            </w:r>
          </w:p>
          <w:p w:rsidR="00D226F4" w:rsidRPr="005D786E" w:rsidRDefault="00D226F4" w:rsidP="006465E8">
            <w:pPr>
              <w:jc w:val="right"/>
              <w:rPr>
                <w:color w:val="003366"/>
                <w:sz w:val="12"/>
                <w:szCs w:val="12"/>
              </w:rPr>
            </w:pPr>
          </w:p>
          <w:p w:rsidR="00D226F4" w:rsidRPr="005D786E" w:rsidRDefault="00D226F4" w:rsidP="006465E8">
            <w:pPr>
              <w:tabs>
                <w:tab w:val="left" w:pos="675"/>
              </w:tabs>
              <w:jc w:val="right"/>
              <w:rPr>
                <w:color w:val="003366"/>
                <w:sz w:val="12"/>
                <w:szCs w:val="12"/>
              </w:rPr>
            </w:pPr>
            <w:r w:rsidRPr="005D786E">
              <w:rPr>
                <w:color w:val="003366"/>
                <w:sz w:val="12"/>
                <w:szCs w:val="12"/>
              </w:rPr>
              <w:t xml:space="preserve">Адрес:  614007, г. Пермь, ул. Н. Островского,59, офис  405, </w:t>
            </w:r>
          </w:p>
          <w:p w:rsidR="00D226F4" w:rsidRPr="005D786E" w:rsidRDefault="00D226F4" w:rsidP="006465E8">
            <w:pPr>
              <w:tabs>
                <w:tab w:val="left" w:pos="675"/>
              </w:tabs>
              <w:jc w:val="right"/>
              <w:rPr>
                <w:color w:val="003366"/>
                <w:sz w:val="12"/>
                <w:szCs w:val="12"/>
              </w:rPr>
            </w:pPr>
            <w:r w:rsidRPr="005D786E">
              <w:rPr>
                <w:color w:val="003366"/>
                <w:sz w:val="12"/>
                <w:szCs w:val="12"/>
              </w:rPr>
              <w:t>тел. 216-76-13, факс 216-04-31, 216-86-80</w:t>
            </w:r>
          </w:p>
          <w:p w:rsidR="00D226F4" w:rsidRPr="005D786E" w:rsidRDefault="00D226F4" w:rsidP="006465E8">
            <w:pPr>
              <w:tabs>
                <w:tab w:val="left" w:pos="675"/>
              </w:tabs>
              <w:jc w:val="right"/>
              <w:rPr>
                <w:color w:val="003366"/>
                <w:sz w:val="12"/>
                <w:szCs w:val="12"/>
              </w:rPr>
            </w:pPr>
            <w:r w:rsidRPr="005D786E">
              <w:rPr>
                <w:color w:val="003366"/>
                <w:sz w:val="12"/>
                <w:szCs w:val="12"/>
              </w:rPr>
              <w:tab/>
            </w:r>
            <w:r w:rsidRPr="005D786E">
              <w:rPr>
                <w:color w:val="003366"/>
                <w:sz w:val="12"/>
                <w:szCs w:val="12"/>
              </w:rPr>
              <w:tab/>
              <w:t xml:space="preserve">ИНН / КПП   5902194850 / 590401001,   </w:t>
            </w:r>
          </w:p>
          <w:p w:rsidR="00D226F4" w:rsidRPr="005D786E" w:rsidRDefault="00D226F4" w:rsidP="006465E8">
            <w:pPr>
              <w:tabs>
                <w:tab w:val="left" w:pos="675"/>
              </w:tabs>
              <w:jc w:val="right"/>
              <w:rPr>
                <w:color w:val="003366"/>
                <w:sz w:val="12"/>
                <w:szCs w:val="12"/>
              </w:rPr>
            </w:pPr>
            <w:r w:rsidRPr="005D786E">
              <w:rPr>
                <w:color w:val="003366"/>
                <w:sz w:val="12"/>
                <w:szCs w:val="12"/>
              </w:rPr>
              <w:t xml:space="preserve">ОГРН  1045900092435, </w:t>
            </w:r>
          </w:p>
          <w:p w:rsidR="00D226F4" w:rsidRPr="005D786E" w:rsidRDefault="00D226F4" w:rsidP="006465E8">
            <w:pPr>
              <w:tabs>
                <w:tab w:val="left" w:pos="675"/>
              </w:tabs>
              <w:jc w:val="right"/>
              <w:rPr>
                <w:color w:val="003366"/>
                <w:sz w:val="12"/>
                <w:szCs w:val="12"/>
              </w:rPr>
            </w:pPr>
            <w:r w:rsidRPr="005D786E">
              <w:rPr>
                <w:color w:val="003366"/>
                <w:sz w:val="12"/>
                <w:szCs w:val="12"/>
              </w:rPr>
              <w:tab/>
            </w:r>
            <w:r w:rsidRPr="005D786E">
              <w:rPr>
                <w:color w:val="003366"/>
                <w:sz w:val="12"/>
                <w:szCs w:val="12"/>
              </w:rPr>
              <w:tab/>
              <w:t xml:space="preserve">Расчётный счёт  40703810149770000640 в Волго-Вятском  банке ПАО Сбербанк </w:t>
            </w:r>
            <w:proofErr w:type="gramStart"/>
            <w:r w:rsidRPr="005D786E">
              <w:rPr>
                <w:color w:val="003366"/>
                <w:sz w:val="12"/>
                <w:szCs w:val="12"/>
              </w:rPr>
              <w:t>г</w:t>
            </w:r>
            <w:proofErr w:type="gramEnd"/>
            <w:r w:rsidRPr="005D786E">
              <w:rPr>
                <w:color w:val="003366"/>
                <w:sz w:val="12"/>
                <w:szCs w:val="12"/>
              </w:rPr>
              <w:t>. Нижний Новгород,</w:t>
            </w:r>
          </w:p>
          <w:p w:rsidR="00D226F4" w:rsidRPr="005D786E" w:rsidRDefault="00D226F4" w:rsidP="006465E8">
            <w:pPr>
              <w:tabs>
                <w:tab w:val="left" w:pos="675"/>
              </w:tabs>
              <w:jc w:val="right"/>
              <w:rPr>
                <w:color w:val="003366"/>
                <w:sz w:val="12"/>
                <w:szCs w:val="12"/>
              </w:rPr>
            </w:pPr>
            <w:r w:rsidRPr="005D786E">
              <w:rPr>
                <w:color w:val="003366"/>
                <w:sz w:val="12"/>
                <w:szCs w:val="12"/>
              </w:rPr>
              <w:tab/>
            </w:r>
            <w:r w:rsidRPr="005D786E">
              <w:rPr>
                <w:color w:val="003366"/>
                <w:sz w:val="12"/>
                <w:szCs w:val="12"/>
              </w:rPr>
              <w:tab/>
              <w:t>Корр</w:t>
            </w:r>
            <w:proofErr w:type="gramStart"/>
            <w:r w:rsidRPr="005D786E">
              <w:rPr>
                <w:color w:val="003366"/>
                <w:sz w:val="12"/>
                <w:szCs w:val="12"/>
              </w:rPr>
              <w:t>.с</w:t>
            </w:r>
            <w:proofErr w:type="gramEnd"/>
            <w:r w:rsidRPr="005D786E">
              <w:rPr>
                <w:color w:val="003366"/>
                <w:sz w:val="12"/>
                <w:szCs w:val="12"/>
              </w:rPr>
              <w:t>чёт  30101810900000000603,  БИК  042202603,</w:t>
            </w:r>
          </w:p>
          <w:p w:rsidR="00D226F4" w:rsidRPr="005D786E" w:rsidRDefault="00D226F4" w:rsidP="006465E8">
            <w:pPr>
              <w:tabs>
                <w:tab w:val="left" w:pos="675"/>
              </w:tabs>
              <w:jc w:val="right"/>
              <w:rPr>
                <w:color w:val="003366"/>
                <w:sz w:val="12"/>
                <w:szCs w:val="12"/>
              </w:rPr>
            </w:pPr>
            <w:r w:rsidRPr="005D786E">
              <w:rPr>
                <w:color w:val="003366"/>
                <w:sz w:val="12"/>
                <w:szCs w:val="12"/>
              </w:rPr>
              <w:t>ОКПО  73899402,  ОКАТО  57401000000,  ОКОГУ  49014,  ОКВЭД  74.11, ОКФС  16,  ОКОПФ  96</w:t>
            </w:r>
          </w:p>
          <w:p w:rsidR="00D226F4" w:rsidRPr="005D786E" w:rsidRDefault="00D226F4" w:rsidP="006465E8">
            <w:pPr>
              <w:tabs>
                <w:tab w:val="left" w:pos="675"/>
              </w:tabs>
              <w:jc w:val="right"/>
              <w:rPr>
                <w:color w:val="003366"/>
                <w:sz w:val="12"/>
                <w:szCs w:val="12"/>
                <w:lang w:val="en-US"/>
              </w:rPr>
            </w:pPr>
            <w:r w:rsidRPr="005D786E">
              <w:rPr>
                <w:color w:val="003366"/>
                <w:sz w:val="12"/>
                <w:szCs w:val="12"/>
                <w:lang w:val="it-IT"/>
              </w:rPr>
              <w:t>E-mail: npzus@mail.ru</w:t>
            </w:r>
          </w:p>
        </w:tc>
      </w:tr>
      <w:tr w:rsidR="00D226F4" w:rsidRPr="00FF342D" w:rsidTr="006465E8">
        <w:trPr>
          <w:trHeight w:val="205"/>
          <w:jc w:val="center"/>
        </w:trPr>
        <w:tc>
          <w:tcPr>
            <w:tcW w:w="5070" w:type="dxa"/>
          </w:tcPr>
          <w:p w:rsidR="00D226F4" w:rsidRPr="006465E8" w:rsidRDefault="00D226F4" w:rsidP="006465E8">
            <w:pPr>
              <w:tabs>
                <w:tab w:val="left" w:pos="675"/>
              </w:tabs>
              <w:jc w:val="both"/>
              <w:rPr>
                <w:lang w:val="en-US"/>
              </w:rPr>
            </w:pPr>
          </w:p>
        </w:tc>
        <w:tc>
          <w:tcPr>
            <w:tcW w:w="5065" w:type="dxa"/>
            <w:gridSpan w:val="2"/>
          </w:tcPr>
          <w:p w:rsidR="00D226F4" w:rsidRPr="006465E8" w:rsidRDefault="00D226F4" w:rsidP="006465E8">
            <w:pPr>
              <w:tabs>
                <w:tab w:val="left" w:pos="2853"/>
              </w:tabs>
              <w:rPr>
                <w:lang w:val="en-US"/>
              </w:rPr>
            </w:pPr>
          </w:p>
        </w:tc>
      </w:tr>
    </w:tbl>
    <w:p w:rsidR="00D226F4" w:rsidRPr="006465E8" w:rsidRDefault="00D226F4" w:rsidP="00D226F4">
      <w:pPr>
        <w:pStyle w:val="ConsPlusNonformat"/>
        <w:widowControl/>
        <w:spacing w:before="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26F4" w:rsidRPr="006465E8" w:rsidRDefault="00D226F4" w:rsidP="00D226F4">
      <w:pPr>
        <w:pStyle w:val="ConsPlusNonformat"/>
        <w:widowControl/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5E8">
        <w:rPr>
          <w:rFonts w:ascii="Times New Roman" w:hAnsi="Times New Roman" w:cs="Times New Roman"/>
          <w:b/>
          <w:sz w:val="24"/>
          <w:szCs w:val="24"/>
        </w:rPr>
        <w:t>Уведомление о проведении проверки</w:t>
      </w:r>
    </w:p>
    <w:p w:rsidR="00D226F4" w:rsidRPr="006465E8" w:rsidRDefault="00D226F4" w:rsidP="00D226F4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26F4" w:rsidRPr="006465E8" w:rsidRDefault="00D226F4" w:rsidP="00D226F4">
      <w:pPr>
        <w:pStyle w:val="ConsPlusNonformat"/>
        <w:widowControl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465E8">
        <w:rPr>
          <w:rFonts w:ascii="Times New Roman" w:hAnsi="Times New Roman" w:cs="Times New Roman"/>
          <w:sz w:val="24"/>
          <w:szCs w:val="24"/>
        </w:rPr>
        <w:t xml:space="preserve">Настоящим уведомляем, что в соответствии с приказом генерального директора         СРО СС «Западуралстрой» от «____» _____________ 20__ г. №  ______ «О проведении_________________ проверки ___________________________ </w:t>
      </w:r>
      <w:r w:rsidRPr="006465E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226F4" w:rsidRPr="006465E8" w:rsidRDefault="00D226F4" w:rsidP="00D226F4">
      <w:pPr>
        <w:pStyle w:val="ConsPlusNonformat"/>
        <w:widowControl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465E8">
        <w:rPr>
          <w:rFonts w:ascii="Times New Roman" w:hAnsi="Times New Roman" w:cs="Times New Roman"/>
          <w:i/>
          <w:sz w:val="24"/>
          <w:szCs w:val="24"/>
        </w:rPr>
        <w:t xml:space="preserve"> (вид и форма проверки)                                                      (название организации)</w:t>
      </w:r>
    </w:p>
    <w:p w:rsidR="00D226F4" w:rsidRPr="006465E8" w:rsidRDefault="00D226F4" w:rsidP="00D226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65E8">
        <w:rPr>
          <w:rFonts w:ascii="Times New Roman" w:hAnsi="Times New Roman" w:cs="Times New Roman"/>
          <w:sz w:val="24"/>
          <w:szCs w:val="24"/>
        </w:rPr>
        <w:t xml:space="preserve">_________________________________», будет проводиться проверка Вашей организации. </w:t>
      </w:r>
    </w:p>
    <w:p w:rsidR="00D226F4" w:rsidRPr="006465E8" w:rsidRDefault="00D226F4" w:rsidP="00D226F4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6465E8">
        <w:rPr>
          <w:rFonts w:ascii="Times New Roman" w:hAnsi="Times New Roman" w:cs="Times New Roman"/>
          <w:sz w:val="24"/>
          <w:szCs w:val="24"/>
        </w:rPr>
        <w:t>Проверка будет проводиться по адресу: ___________________________ __________________________________________________________________</w:t>
      </w:r>
      <w:r w:rsidRPr="006465E8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D226F4" w:rsidRPr="006465E8" w:rsidRDefault="00D226F4" w:rsidP="00D226F4">
      <w:pPr>
        <w:pStyle w:val="ConsPlusNonformat"/>
        <w:widowControl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465E8">
        <w:rPr>
          <w:rFonts w:ascii="Times New Roman" w:hAnsi="Times New Roman" w:cs="Times New Roman"/>
          <w:i/>
          <w:sz w:val="24"/>
          <w:szCs w:val="24"/>
        </w:rPr>
        <w:t>(адрес и наименование  субъекта  проверки в случае проведения выездной проверки)</w:t>
      </w:r>
    </w:p>
    <w:p w:rsidR="00D226F4" w:rsidRPr="006465E8" w:rsidRDefault="00D226F4" w:rsidP="00D226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65E8">
        <w:rPr>
          <w:rFonts w:ascii="Times New Roman" w:hAnsi="Times New Roman" w:cs="Times New Roman"/>
          <w:sz w:val="24"/>
          <w:szCs w:val="24"/>
        </w:rPr>
        <w:t>Начало проверки    «____» ___________ 20__ г.</w:t>
      </w:r>
    </w:p>
    <w:p w:rsidR="00D226F4" w:rsidRPr="006465E8" w:rsidRDefault="00D226F4" w:rsidP="00D226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65E8">
        <w:rPr>
          <w:rFonts w:ascii="Times New Roman" w:hAnsi="Times New Roman" w:cs="Times New Roman"/>
          <w:sz w:val="24"/>
          <w:szCs w:val="24"/>
        </w:rPr>
        <w:t>Окончание проверки «____» ___________ 20__ г.</w:t>
      </w:r>
    </w:p>
    <w:p w:rsidR="00D226F4" w:rsidRPr="006465E8" w:rsidRDefault="00D226F4" w:rsidP="00D226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65E8">
        <w:rPr>
          <w:rFonts w:ascii="Times New Roman" w:hAnsi="Times New Roman" w:cs="Times New Roman"/>
          <w:sz w:val="24"/>
          <w:szCs w:val="24"/>
        </w:rPr>
        <w:t>Проверке подлежит: ___________________________________________</w:t>
      </w:r>
    </w:p>
    <w:p w:rsidR="00D226F4" w:rsidRPr="006465E8" w:rsidRDefault="00D226F4" w:rsidP="00D226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65E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26F4" w:rsidRPr="006465E8" w:rsidRDefault="00D226F4" w:rsidP="00D226F4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5E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465E8">
        <w:rPr>
          <w:rFonts w:ascii="Times New Roman" w:hAnsi="Times New Roman" w:cs="Times New Roman"/>
          <w:i/>
          <w:sz w:val="24"/>
          <w:szCs w:val="24"/>
        </w:rPr>
        <w:t>(предмет проверки в соответствии Планом проверки)</w:t>
      </w:r>
    </w:p>
    <w:p w:rsidR="00D226F4" w:rsidRPr="006465E8" w:rsidRDefault="00D226F4" w:rsidP="00D226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65E8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D226F4" w:rsidRPr="006465E8" w:rsidRDefault="00D226F4" w:rsidP="00D226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65E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proofErr w:type="gramStart"/>
      <w:r w:rsidRPr="006465E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465E8">
        <w:rPr>
          <w:rFonts w:ascii="Times New Roman" w:hAnsi="Times New Roman" w:cs="Times New Roman"/>
          <w:sz w:val="24"/>
          <w:szCs w:val="24"/>
        </w:rPr>
        <w:t>.7 ст. 9 Федерального закона от 01.12.2007 № 315-ФЗ «О саморегулируемых организациях», в целях содействия в проведении проверки прошу Вас в срок до «____» ___________ 20__ г.:</w:t>
      </w:r>
    </w:p>
    <w:p w:rsidR="00D226F4" w:rsidRPr="006465E8" w:rsidRDefault="00D226F4" w:rsidP="00D226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65E8">
        <w:rPr>
          <w:rFonts w:ascii="Times New Roman" w:hAnsi="Times New Roman" w:cs="Times New Roman"/>
          <w:sz w:val="24"/>
          <w:szCs w:val="24"/>
        </w:rPr>
        <w:t>подготовить документы и материалы, подлежащие проверке;</w:t>
      </w:r>
    </w:p>
    <w:p w:rsidR="00D226F4" w:rsidRPr="006465E8" w:rsidRDefault="00D226F4" w:rsidP="00D226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65E8">
        <w:rPr>
          <w:rFonts w:ascii="Times New Roman" w:hAnsi="Times New Roman" w:cs="Times New Roman"/>
          <w:sz w:val="24"/>
          <w:szCs w:val="24"/>
        </w:rPr>
        <w:t>провести организационные мероприятия, необходимые для обеспечения беспрепятственного доступа в здания и другие служебные помещения;</w:t>
      </w:r>
    </w:p>
    <w:p w:rsidR="00D226F4" w:rsidRPr="006465E8" w:rsidRDefault="00D226F4" w:rsidP="00D226F4">
      <w:pPr>
        <w:tabs>
          <w:tab w:val="left" w:pos="360"/>
        </w:tabs>
        <w:jc w:val="both"/>
      </w:pPr>
      <w:r w:rsidRPr="006465E8">
        <w:t>выделить отдельное служебное помещение для лиц, уполномоченных на проведение проверки, оборудовав его организационно-техническими средствами.</w:t>
      </w:r>
      <w:r w:rsidRPr="006465E8">
        <w:rPr>
          <w:spacing w:val="-6"/>
        </w:rPr>
        <w:t xml:space="preserve"> В соответствии с </w:t>
      </w:r>
      <w:r w:rsidRPr="006465E8">
        <w:t xml:space="preserve">Правилами контроля в области саморегулирования </w:t>
      </w:r>
      <w:r w:rsidRPr="006465E8">
        <w:rPr>
          <w:spacing w:val="-6"/>
        </w:rPr>
        <w:t>прошу в срок до «____» __________ 20__ г. представить следующие необходимые для рассмотрения сведения и документы, согласно Положению о проведении СРО СС «Западуралстрой» анализа деятельности своих членов на основании информации, предоставляемой ими в форме отчетов</w:t>
      </w:r>
    </w:p>
    <w:tbl>
      <w:tblPr>
        <w:tblW w:w="9540" w:type="dxa"/>
        <w:tblInd w:w="108" w:type="dxa"/>
        <w:tblLayout w:type="fixed"/>
        <w:tblLook w:val="01E0"/>
      </w:tblPr>
      <w:tblGrid>
        <w:gridCol w:w="570"/>
        <w:gridCol w:w="3021"/>
        <w:gridCol w:w="540"/>
        <w:gridCol w:w="2367"/>
        <w:gridCol w:w="312"/>
        <w:gridCol w:w="210"/>
        <w:gridCol w:w="2520"/>
      </w:tblGrid>
      <w:tr w:rsidR="00D226F4" w:rsidRPr="006465E8" w:rsidTr="006465E8">
        <w:trPr>
          <w:trHeight w:val="4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4" w:rsidRPr="006465E8" w:rsidRDefault="00D226F4" w:rsidP="006465E8">
            <w:pPr>
              <w:tabs>
                <w:tab w:val="left" w:pos="360"/>
              </w:tabs>
              <w:jc w:val="center"/>
            </w:pPr>
            <w:r w:rsidRPr="006465E8">
              <w:t>№</w:t>
            </w:r>
          </w:p>
          <w:p w:rsidR="00D226F4" w:rsidRPr="006465E8" w:rsidRDefault="00D226F4" w:rsidP="006465E8">
            <w:pPr>
              <w:tabs>
                <w:tab w:val="left" w:pos="360"/>
              </w:tabs>
              <w:jc w:val="center"/>
            </w:pPr>
            <w:proofErr w:type="spellStart"/>
            <w:proofErr w:type="gramStart"/>
            <w:r w:rsidRPr="006465E8">
              <w:t>п</w:t>
            </w:r>
            <w:proofErr w:type="spellEnd"/>
            <w:proofErr w:type="gramEnd"/>
            <w:r w:rsidRPr="006465E8">
              <w:t>/</w:t>
            </w:r>
            <w:proofErr w:type="spellStart"/>
            <w:r w:rsidRPr="006465E8">
              <w:t>п</w:t>
            </w:r>
            <w:proofErr w:type="spellEnd"/>
          </w:p>
        </w:tc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4" w:rsidRPr="006465E8" w:rsidRDefault="00D226F4" w:rsidP="006465E8">
            <w:pPr>
              <w:tabs>
                <w:tab w:val="left" w:pos="120"/>
              </w:tabs>
              <w:ind w:right="-51"/>
              <w:jc w:val="center"/>
            </w:pPr>
            <w:r w:rsidRPr="006465E8">
              <w:t>Наименование документов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4" w:rsidRPr="006465E8" w:rsidRDefault="00D226F4" w:rsidP="006465E8">
            <w:pPr>
              <w:tabs>
                <w:tab w:val="left" w:pos="360"/>
              </w:tabs>
              <w:jc w:val="center"/>
            </w:pPr>
            <w:r w:rsidRPr="006465E8">
              <w:t>Примечание</w:t>
            </w:r>
          </w:p>
        </w:tc>
      </w:tr>
      <w:tr w:rsidR="00D226F4" w:rsidRPr="006465E8" w:rsidTr="006465E8">
        <w:trPr>
          <w:trHeight w:val="2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4" w:rsidRPr="006465E8" w:rsidRDefault="00D226F4" w:rsidP="006465E8">
            <w:pPr>
              <w:tabs>
                <w:tab w:val="left" w:pos="360"/>
              </w:tabs>
              <w:jc w:val="center"/>
            </w:pPr>
            <w:r w:rsidRPr="006465E8">
              <w:t>1.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4" w:rsidRPr="006465E8" w:rsidRDefault="00D226F4" w:rsidP="006465E8">
            <w:pPr>
              <w:tabs>
                <w:tab w:val="left" w:pos="360"/>
              </w:tabs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4" w:rsidRPr="006465E8" w:rsidRDefault="00D226F4" w:rsidP="006465E8">
            <w:pPr>
              <w:tabs>
                <w:tab w:val="left" w:pos="360"/>
              </w:tabs>
              <w:jc w:val="center"/>
            </w:pPr>
          </w:p>
        </w:tc>
      </w:tr>
      <w:tr w:rsidR="00D226F4" w:rsidRPr="006465E8" w:rsidTr="006465E8">
        <w:trPr>
          <w:trHeight w:val="24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4" w:rsidRPr="006465E8" w:rsidRDefault="00D226F4" w:rsidP="006465E8">
            <w:pPr>
              <w:tabs>
                <w:tab w:val="left" w:pos="360"/>
              </w:tabs>
              <w:jc w:val="center"/>
            </w:pPr>
            <w:r w:rsidRPr="006465E8">
              <w:t>2.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4" w:rsidRPr="006465E8" w:rsidRDefault="00D226F4" w:rsidP="006465E8">
            <w:pPr>
              <w:tabs>
                <w:tab w:val="left" w:pos="360"/>
              </w:tabs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4" w:rsidRPr="006465E8" w:rsidRDefault="00D226F4" w:rsidP="006465E8">
            <w:pPr>
              <w:tabs>
                <w:tab w:val="left" w:pos="360"/>
              </w:tabs>
              <w:jc w:val="both"/>
            </w:pPr>
          </w:p>
        </w:tc>
      </w:tr>
      <w:tr w:rsidR="00D226F4" w:rsidRPr="006465E8" w:rsidTr="006465E8">
        <w:trPr>
          <w:trHeight w:val="14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4" w:rsidRPr="006465E8" w:rsidRDefault="00D226F4" w:rsidP="006465E8">
            <w:pPr>
              <w:tabs>
                <w:tab w:val="left" w:pos="360"/>
              </w:tabs>
              <w:jc w:val="center"/>
            </w:pPr>
            <w:r w:rsidRPr="006465E8">
              <w:t>3.</w:t>
            </w:r>
          </w:p>
        </w:tc>
        <w:tc>
          <w:tcPr>
            <w:tcW w:w="6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4" w:rsidRPr="006465E8" w:rsidRDefault="00D226F4" w:rsidP="006465E8">
            <w:pPr>
              <w:tabs>
                <w:tab w:val="left" w:pos="360"/>
              </w:tabs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4" w:rsidRPr="006465E8" w:rsidRDefault="00D226F4" w:rsidP="006465E8">
            <w:pPr>
              <w:tabs>
                <w:tab w:val="left" w:pos="360"/>
              </w:tabs>
              <w:jc w:val="both"/>
            </w:pPr>
          </w:p>
        </w:tc>
      </w:tr>
      <w:tr w:rsidR="00D226F4" w:rsidRPr="006465E8" w:rsidTr="006465E8">
        <w:trPr>
          <w:trHeight w:val="255"/>
        </w:trPr>
        <w:tc>
          <w:tcPr>
            <w:tcW w:w="9540" w:type="dxa"/>
            <w:gridSpan w:val="7"/>
            <w:tcBorders>
              <w:top w:val="single" w:sz="4" w:space="0" w:color="auto"/>
            </w:tcBorders>
          </w:tcPr>
          <w:p w:rsidR="00D226F4" w:rsidRPr="006465E8" w:rsidRDefault="00D226F4" w:rsidP="006465E8">
            <w:pPr>
              <w:tabs>
                <w:tab w:val="left" w:pos="360"/>
              </w:tabs>
              <w:jc w:val="center"/>
            </w:pPr>
          </w:p>
        </w:tc>
      </w:tr>
      <w:tr w:rsidR="00D226F4" w:rsidRPr="006465E8" w:rsidTr="006465E8">
        <w:trPr>
          <w:trHeight w:val="299"/>
        </w:trPr>
        <w:tc>
          <w:tcPr>
            <w:tcW w:w="3591" w:type="dxa"/>
            <w:gridSpan w:val="2"/>
            <w:tcBorders>
              <w:bottom w:val="single" w:sz="4" w:space="0" w:color="auto"/>
            </w:tcBorders>
          </w:tcPr>
          <w:p w:rsidR="00D226F4" w:rsidRPr="006465E8" w:rsidRDefault="00D226F4" w:rsidP="006465E8">
            <w:pPr>
              <w:jc w:val="center"/>
              <w:rPr>
                <w:i/>
              </w:rPr>
            </w:pPr>
          </w:p>
        </w:tc>
        <w:tc>
          <w:tcPr>
            <w:tcW w:w="540" w:type="dxa"/>
          </w:tcPr>
          <w:p w:rsidR="00D226F4" w:rsidRPr="006465E8" w:rsidRDefault="00D226F4" w:rsidP="006465E8">
            <w:pPr>
              <w:jc w:val="center"/>
              <w:rPr>
                <w:i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D226F4" w:rsidRPr="006465E8" w:rsidRDefault="00D226F4" w:rsidP="006465E8">
            <w:pPr>
              <w:jc w:val="center"/>
              <w:rPr>
                <w:i/>
              </w:rPr>
            </w:pPr>
          </w:p>
        </w:tc>
        <w:tc>
          <w:tcPr>
            <w:tcW w:w="312" w:type="dxa"/>
          </w:tcPr>
          <w:p w:rsidR="00D226F4" w:rsidRPr="006465E8" w:rsidRDefault="00D226F4" w:rsidP="006465E8">
            <w:pPr>
              <w:jc w:val="right"/>
              <w:rPr>
                <w:i/>
              </w:rPr>
            </w:pP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</w:tcPr>
          <w:p w:rsidR="00D226F4" w:rsidRPr="006465E8" w:rsidRDefault="00D226F4" w:rsidP="006465E8">
            <w:pPr>
              <w:jc w:val="center"/>
              <w:rPr>
                <w:i/>
              </w:rPr>
            </w:pPr>
          </w:p>
        </w:tc>
      </w:tr>
      <w:tr w:rsidR="00D226F4" w:rsidRPr="006465E8" w:rsidTr="006465E8">
        <w:trPr>
          <w:trHeight w:val="349"/>
        </w:trPr>
        <w:tc>
          <w:tcPr>
            <w:tcW w:w="3591" w:type="dxa"/>
            <w:gridSpan w:val="2"/>
          </w:tcPr>
          <w:p w:rsidR="00D226F4" w:rsidRPr="006465E8" w:rsidRDefault="00D226F4" w:rsidP="006465E8">
            <w:pPr>
              <w:jc w:val="center"/>
              <w:rPr>
                <w:i/>
              </w:rPr>
            </w:pPr>
            <w:r w:rsidRPr="006465E8">
              <w:rPr>
                <w:i/>
                <w:iCs/>
              </w:rPr>
              <w:t xml:space="preserve"> </w:t>
            </w:r>
            <w:r w:rsidRPr="006465E8">
              <w:rPr>
                <w:i/>
              </w:rPr>
              <w:t>(Должность)</w:t>
            </w:r>
          </w:p>
        </w:tc>
        <w:tc>
          <w:tcPr>
            <w:tcW w:w="2907" w:type="dxa"/>
            <w:gridSpan w:val="2"/>
          </w:tcPr>
          <w:p w:rsidR="00D226F4" w:rsidRPr="006465E8" w:rsidRDefault="00D226F4" w:rsidP="006465E8">
            <w:pPr>
              <w:jc w:val="center"/>
              <w:rPr>
                <w:i/>
              </w:rPr>
            </w:pPr>
            <w:r w:rsidRPr="006465E8">
              <w:rPr>
                <w:i/>
                <w:iCs/>
              </w:rPr>
              <w:t xml:space="preserve">    (подпись)</w:t>
            </w:r>
          </w:p>
        </w:tc>
        <w:tc>
          <w:tcPr>
            <w:tcW w:w="3042" w:type="dxa"/>
            <w:gridSpan w:val="3"/>
          </w:tcPr>
          <w:p w:rsidR="00D226F4" w:rsidRPr="006465E8" w:rsidRDefault="00D226F4" w:rsidP="006465E8">
            <w:pPr>
              <w:jc w:val="center"/>
              <w:rPr>
                <w:i/>
              </w:rPr>
            </w:pPr>
            <w:r w:rsidRPr="006465E8">
              <w:rPr>
                <w:i/>
                <w:iCs/>
              </w:rPr>
              <w:t xml:space="preserve">      (расшифровка подписи)</w:t>
            </w:r>
          </w:p>
        </w:tc>
      </w:tr>
      <w:tr w:rsidR="00D226F4" w:rsidRPr="006465E8" w:rsidTr="006465E8">
        <w:trPr>
          <w:trHeight w:val="349"/>
        </w:trPr>
        <w:tc>
          <w:tcPr>
            <w:tcW w:w="3591" w:type="dxa"/>
            <w:gridSpan w:val="2"/>
          </w:tcPr>
          <w:p w:rsidR="00D226F4" w:rsidRPr="006465E8" w:rsidRDefault="00D226F4" w:rsidP="006465E8">
            <w:pPr>
              <w:jc w:val="center"/>
              <w:rPr>
                <w:i/>
                <w:iCs/>
              </w:rPr>
            </w:pPr>
          </w:p>
        </w:tc>
        <w:tc>
          <w:tcPr>
            <w:tcW w:w="2907" w:type="dxa"/>
            <w:gridSpan w:val="2"/>
          </w:tcPr>
          <w:p w:rsidR="00D226F4" w:rsidRPr="006465E8" w:rsidRDefault="00D226F4" w:rsidP="006465E8">
            <w:pPr>
              <w:jc w:val="center"/>
              <w:rPr>
                <w:i/>
                <w:iCs/>
              </w:rPr>
            </w:pPr>
          </w:p>
        </w:tc>
        <w:tc>
          <w:tcPr>
            <w:tcW w:w="3042" w:type="dxa"/>
            <w:gridSpan w:val="3"/>
          </w:tcPr>
          <w:p w:rsidR="00D226F4" w:rsidRPr="006465E8" w:rsidRDefault="00D226F4" w:rsidP="006465E8">
            <w:pPr>
              <w:jc w:val="center"/>
              <w:rPr>
                <w:i/>
                <w:iCs/>
              </w:rPr>
            </w:pPr>
          </w:p>
        </w:tc>
      </w:tr>
      <w:tr w:rsidR="00D226F4" w:rsidRPr="006465E8" w:rsidTr="006465E8">
        <w:trPr>
          <w:trHeight w:val="349"/>
        </w:trPr>
        <w:tc>
          <w:tcPr>
            <w:tcW w:w="3591" w:type="dxa"/>
            <w:gridSpan w:val="2"/>
          </w:tcPr>
          <w:p w:rsidR="00D226F4" w:rsidRPr="006465E8" w:rsidRDefault="00D226F4" w:rsidP="006465E8">
            <w:pPr>
              <w:rPr>
                <w:i/>
                <w:iCs/>
              </w:rPr>
            </w:pPr>
            <w:r w:rsidRPr="006465E8">
              <w:t>«____» ____________ 20____г.</w:t>
            </w:r>
          </w:p>
        </w:tc>
        <w:tc>
          <w:tcPr>
            <w:tcW w:w="2907" w:type="dxa"/>
            <w:gridSpan w:val="2"/>
          </w:tcPr>
          <w:p w:rsidR="00D226F4" w:rsidRPr="006465E8" w:rsidRDefault="00D226F4" w:rsidP="006465E8">
            <w:pPr>
              <w:jc w:val="center"/>
              <w:rPr>
                <w:i/>
                <w:iCs/>
              </w:rPr>
            </w:pPr>
          </w:p>
        </w:tc>
        <w:tc>
          <w:tcPr>
            <w:tcW w:w="3042" w:type="dxa"/>
            <w:gridSpan w:val="3"/>
          </w:tcPr>
          <w:p w:rsidR="00D226F4" w:rsidRPr="006465E8" w:rsidRDefault="00D226F4" w:rsidP="006465E8">
            <w:pPr>
              <w:jc w:val="center"/>
              <w:rPr>
                <w:i/>
              </w:rPr>
            </w:pPr>
          </w:p>
          <w:p w:rsidR="00C3358B" w:rsidRPr="006465E8" w:rsidRDefault="00C3358B" w:rsidP="0053581B">
            <w:pPr>
              <w:rPr>
                <w:i/>
              </w:rPr>
            </w:pPr>
          </w:p>
        </w:tc>
      </w:tr>
    </w:tbl>
    <w:p w:rsidR="00D226F4" w:rsidRPr="006465E8" w:rsidRDefault="00D226F4" w:rsidP="0053581B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5" w:name="_Toc529456248"/>
      <w:bookmarkStart w:id="126" w:name="_Toc32829076"/>
      <w:r w:rsidRPr="006465E8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3</w:t>
      </w:r>
      <w:bookmarkEnd w:id="125"/>
      <w:bookmarkEnd w:id="126"/>
    </w:p>
    <w:p w:rsidR="00D226F4" w:rsidRPr="006465E8" w:rsidRDefault="00D226F4"/>
    <w:p w:rsidR="00D226F4" w:rsidRPr="006465E8" w:rsidRDefault="00D226F4"/>
    <w:tbl>
      <w:tblPr>
        <w:tblW w:w="10135" w:type="dxa"/>
        <w:jc w:val="center"/>
        <w:tblInd w:w="-913" w:type="dxa"/>
        <w:tblBorders>
          <w:insideH w:val="thickThinSmallGap" w:sz="24" w:space="0" w:color="FF6600"/>
        </w:tblBorders>
        <w:tblLook w:val="01E0"/>
      </w:tblPr>
      <w:tblGrid>
        <w:gridCol w:w="5070"/>
        <w:gridCol w:w="974"/>
        <w:gridCol w:w="4091"/>
      </w:tblGrid>
      <w:tr w:rsidR="00D226F4" w:rsidRPr="00FF342D" w:rsidTr="006465E8">
        <w:trPr>
          <w:cantSplit/>
          <w:trHeight w:val="1981"/>
          <w:jc w:val="center"/>
        </w:trPr>
        <w:tc>
          <w:tcPr>
            <w:tcW w:w="6044" w:type="dxa"/>
            <w:gridSpan w:val="2"/>
            <w:vAlign w:val="center"/>
          </w:tcPr>
          <w:p w:rsidR="00D226F4" w:rsidRPr="006465E8" w:rsidRDefault="00D226F4" w:rsidP="006465E8">
            <w:pPr>
              <w:tabs>
                <w:tab w:val="left" w:pos="-4"/>
              </w:tabs>
              <w:ind w:left="-4"/>
            </w:pPr>
            <w:r w:rsidRPr="006465E8">
              <w:rPr>
                <w:noProof/>
              </w:rPr>
              <w:drawing>
                <wp:inline distT="0" distB="0" distL="0" distR="0">
                  <wp:extent cx="3371850" cy="13430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1" w:type="dxa"/>
          </w:tcPr>
          <w:p w:rsidR="00D226F4" w:rsidRPr="005D786E" w:rsidRDefault="00D226F4" w:rsidP="006465E8">
            <w:pPr>
              <w:jc w:val="right"/>
              <w:rPr>
                <w:color w:val="003366"/>
                <w:sz w:val="12"/>
                <w:szCs w:val="12"/>
              </w:rPr>
            </w:pPr>
            <w:r w:rsidRPr="005D786E">
              <w:rPr>
                <w:color w:val="003366"/>
                <w:sz w:val="12"/>
                <w:szCs w:val="12"/>
              </w:rPr>
              <w:t>Саморегулируемая организация Союз строителей</w:t>
            </w:r>
          </w:p>
          <w:p w:rsidR="00D226F4" w:rsidRPr="005D786E" w:rsidRDefault="00D226F4" w:rsidP="006465E8">
            <w:pPr>
              <w:jc w:val="right"/>
              <w:rPr>
                <w:b/>
                <w:color w:val="003366"/>
                <w:sz w:val="12"/>
                <w:szCs w:val="12"/>
              </w:rPr>
            </w:pPr>
            <w:r w:rsidRPr="005D786E">
              <w:rPr>
                <w:b/>
                <w:color w:val="003366"/>
                <w:sz w:val="12"/>
                <w:szCs w:val="12"/>
              </w:rPr>
              <w:t>«</w:t>
            </w:r>
            <w:proofErr w:type="gramStart"/>
            <w:r w:rsidRPr="005D786E">
              <w:rPr>
                <w:b/>
                <w:color w:val="003366"/>
                <w:sz w:val="12"/>
                <w:szCs w:val="12"/>
              </w:rPr>
              <w:t>З</w:t>
            </w:r>
            <w:proofErr w:type="gramEnd"/>
            <w:r w:rsidRPr="005D786E">
              <w:rPr>
                <w:b/>
                <w:color w:val="003366"/>
                <w:sz w:val="12"/>
                <w:szCs w:val="12"/>
              </w:rPr>
              <w:t xml:space="preserve"> А П А Д У Р А Л С Т Р О Й»</w:t>
            </w:r>
          </w:p>
          <w:p w:rsidR="00D226F4" w:rsidRPr="005D786E" w:rsidRDefault="00D226F4" w:rsidP="006465E8">
            <w:pPr>
              <w:jc w:val="right"/>
              <w:rPr>
                <w:color w:val="003366"/>
                <w:sz w:val="12"/>
                <w:szCs w:val="12"/>
              </w:rPr>
            </w:pPr>
          </w:p>
          <w:p w:rsidR="00D226F4" w:rsidRPr="005D786E" w:rsidRDefault="00D226F4" w:rsidP="006465E8">
            <w:pPr>
              <w:tabs>
                <w:tab w:val="left" w:pos="675"/>
              </w:tabs>
              <w:jc w:val="right"/>
              <w:rPr>
                <w:color w:val="003366"/>
                <w:sz w:val="12"/>
                <w:szCs w:val="12"/>
              </w:rPr>
            </w:pPr>
            <w:r w:rsidRPr="005D786E">
              <w:rPr>
                <w:color w:val="003366"/>
                <w:sz w:val="12"/>
                <w:szCs w:val="12"/>
              </w:rPr>
              <w:t xml:space="preserve">Адрес:  614007, г. Пермь, ул. Н. Островского,59, офис  405, </w:t>
            </w:r>
          </w:p>
          <w:p w:rsidR="00D226F4" w:rsidRPr="005D786E" w:rsidRDefault="00D226F4" w:rsidP="006465E8">
            <w:pPr>
              <w:tabs>
                <w:tab w:val="left" w:pos="675"/>
              </w:tabs>
              <w:jc w:val="right"/>
              <w:rPr>
                <w:color w:val="003366"/>
                <w:sz w:val="12"/>
                <w:szCs w:val="12"/>
              </w:rPr>
            </w:pPr>
            <w:r w:rsidRPr="005D786E">
              <w:rPr>
                <w:color w:val="003366"/>
                <w:sz w:val="12"/>
                <w:szCs w:val="12"/>
              </w:rPr>
              <w:t>тел. 216-76-13, факс 216-04-31, 216-86-80</w:t>
            </w:r>
          </w:p>
          <w:p w:rsidR="00D226F4" w:rsidRPr="005D786E" w:rsidRDefault="00D226F4" w:rsidP="006465E8">
            <w:pPr>
              <w:tabs>
                <w:tab w:val="left" w:pos="675"/>
              </w:tabs>
              <w:jc w:val="right"/>
              <w:rPr>
                <w:color w:val="003366"/>
                <w:sz w:val="12"/>
                <w:szCs w:val="12"/>
              </w:rPr>
            </w:pPr>
            <w:r w:rsidRPr="005D786E">
              <w:rPr>
                <w:color w:val="003366"/>
                <w:sz w:val="12"/>
                <w:szCs w:val="12"/>
              </w:rPr>
              <w:tab/>
            </w:r>
            <w:r w:rsidRPr="005D786E">
              <w:rPr>
                <w:color w:val="003366"/>
                <w:sz w:val="12"/>
                <w:szCs w:val="12"/>
              </w:rPr>
              <w:tab/>
              <w:t xml:space="preserve">ИНН / КПП   5902194850 / 590401001,   </w:t>
            </w:r>
          </w:p>
          <w:p w:rsidR="00D226F4" w:rsidRPr="005D786E" w:rsidRDefault="00D226F4" w:rsidP="006465E8">
            <w:pPr>
              <w:tabs>
                <w:tab w:val="left" w:pos="675"/>
              </w:tabs>
              <w:jc w:val="right"/>
              <w:rPr>
                <w:color w:val="003366"/>
                <w:sz w:val="12"/>
                <w:szCs w:val="12"/>
              </w:rPr>
            </w:pPr>
            <w:r w:rsidRPr="005D786E">
              <w:rPr>
                <w:color w:val="003366"/>
                <w:sz w:val="12"/>
                <w:szCs w:val="12"/>
              </w:rPr>
              <w:t xml:space="preserve">ОГРН  1045900092435, </w:t>
            </w:r>
          </w:p>
          <w:p w:rsidR="00D226F4" w:rsidRPr="005D786E" w:rsidRDefault="00D226F4" w:rsidP="006465E8">
            <w:pPr>
              <w:tabs>
                <w:tab w:val="left" w:pos="675"/>
              </w:tabs>
              <w:jc w:val="right"/>
              <w:rPr>
                <w:color w:val="003366"/>
                <w:sz w:val="12"/>
                <w:szCs w:val="12"/>
              </w:rPr>
            </w:pPr>
            <w:r w:rsidRPr="005D786E">
              <w:rPr>
                <w:color w:val="003366"/>
                <w:sz w:val="12"/>
                <w:szCs w:val="12"/>
              </w:rPr>
              <w:tab/>
            </w:r>
            <w:r w:rsidRPr="005D786E">
              <w:rPr>
                <w:color w:val="003366"/>
                <w:sz w:val="12"/>
                <w:szCs w:val="12"/>
              </w:rPr>
              <w:tab/>
              <w:t xml:space="preserve">Расчётный счёт  40703810149770000640 в Волго-Вятском  банке ПАО Сбербанк </w:t>
            </w:r>
            <w:proofErr w:type="gramStart"/>
            <w:r w:rsidRPr="005D786E">
              <w:rPr>
                <w:color w:val="003366"/>
                <w:sz w:val="12"/>
                <w:szCs w:val="12"/>
              </w:rPr>
              <w:t>г</w:t>
            </w:r>
            <w:proofErr w:type="gramEnd"/>
            <w:r w:rsidRPr="005D786E">
              <w:rPr>
                <w:color w:val="003366"/>
                <w:sz w:val="12"/>
                <w:szCs w:val="12"/>
              </w:rPr>
              <w:t>. Нижний Новгород,</w:t>
            </w:r>
          </w:p>
          <w:p w:rsidR="00D226F4" w:rsidRPr="005D786E" w:rsidRDefault="00D226F4" w:rsidP="006465E8">
            <w:pPr>
              <w:tabs>
                <w:tab w:val="left" w:pos="675"/>
              </w:tabs>
              <w:jc w:val="right"/>
              <w:rPr>
                <w:color w:val="003366"/>
                <w:sz w:val="12"/>
                <w:szCs w:val="12"/>
              </w:rPr>
            </w:pPr>
            <w:r w:rsidRPr="005D786E">
              <w:rPr>
                <w:color w:val="003366"/>
                <w:sz w:val="12"/>
                <w:szCs w:val="12"/>
              </w:rPr>
              <w:tab/>
            </w:r>
            <w:r w:rsidRPr="005D786E">
              <w:rPr>
                <w:color w:val="003366"/>
                <w:sz w:val="12"/>
                <w:szCs w:val="12"/>
              </w:rPr>
              <w:tab/>
              <w:t>Корр</w:t>
            </w:r>
            <w:proofErr w:type="gramStart"/>
            <w:r w:rsidRPr="005D786E">
              <w:rPr>
                <w:color w:val="003366"/>
                <w:sz w:val="12"/>
                <w:szCs w:val="12"/>
              </w:rPr>
              <w:t>.с</w:t>
            </w:r>
            <w:proofErr w:type="gramEnd"/>
            <w:r w:rsidRPr="005D786E">
              <w:rPr>
                <w:color w:val="003366"/>
                <w:sz w:val="12"/>
                <w:szCs w:val="12"/>
              </w:rPr>
              <w:t>чёт  30101810900000000603,  БИК  042202603,</w:t>
            </w:r>
          </w:p>
          <w:p w:rsidR="00D226F4" w:rsidRPr="005D786E" w:rsidRDefault="00D226F4" w:rsidP="006465E8">
            <w:pPr>
              <w:tabs>
                <w:tab w:val="left" w:pos="675"/>
              </w:tabs>
              <w:jc w:val="right"/>
              <w:rPr>
                <w:color w:val="003366"/>
                <w:sz w:val="12"/>
                <w:szCs w:val="12"/>
              </w:rPr>
            </w:pPr>
            <w:r w:rsidRPr="005D786E">
              <w:rPr>
                <w:color w:val="003366"/>
                <w:sz w:val="12"/>
                <w:szCs w:val="12"/>
              </w:rPr>
              <w:t>ОКПО  73899402,  ОКАТО  57401000000,  ОКОГУ  49014,  ОКВЭД  74.11, ОКФС  16,  ОКОПФ  96</w:t>
            </w:r>
          </w:p>
          <w:p w:rsidR="00D226F4" w:rsidRPr="005D786E" w:rsidRDefault="00D226F4" w:rsidP="006465E8">
            <w:pPr>
              <w:tabs>
                <w:tab w:val="left" w:pos="675"/>
              </w:tabs>
              <w:jc w:val="right"/>
              <w:rPr>
                <w:color w:val="003366"/>
                <w:sz w:val="12"/>
                <w:szCs w:val="12"/>
                <w:lang w:val="en-US"/>
              </w:rPr>
            </w:pPr>
            <w:r w:rsidRPr="005D786E">
              <w:rPr>
                <w:color w:val="003366"/>
                <w:sz w:val="12"/>
                <w:szCs w:val="12"/>
                <w:lang w:val="it-IT"/>
              </w:rPr>
              <w:t>E-mail: npzus@mail.ru</w:t>
            </w:r>
          </w:p>
        </w:tc>
      </w:tr>
      <w:tr w:rsidR="00D226F4" w:rsidRPr="00FF342D" w:rsidTr="006465E8">
        <w:trPr>
          <w:trHeight w:val="205"/>
          <w:jc w:val="center"/>
        </w:trPr>
        <w:tc>
          <w:tcPr>
            <w:tcW w:w="5070" w:type="dxa"/>
          </w:tcPr>
          <w:p w:rsidR="00D226F4" w:rsidRPr="006465E8" w:rsidRDefault="00D226F4" w:rsidP="006465E8">
            <w:pPr>
              <w:tabs>
                <w:tab w:val="left" w:pos="675"/>
              </w:tabs>
              <w:jc w:val="both"/>
              <w:rPr>
                <w:lang w:val="en-US"/>
              </w:rPr>
            </w:pPr>
          </w:p>
        </w:tc>
        <w:tc>
          <w:tcPr>
            <w:tcW w:w="5065" w:type="dxa"/>
            <w:gridSpan w:val="2"/>
          </w:tcPr>
          <w:p w:rsidR="00D226F4" w:rsidRPr="006465E8" w:rsidRDefault="00D226F4" w:rsidP="006465E8">
            <w:pPr>
              <w:tabs>
                <w:tab w:val="left" w:pos="2853"/>
              </w:tabs>
              <w:rPr>
                <w:lang w:val="en-US"/>
              </w:rPr>
            </w:pPr>
          </w:p>
        </w:tc>
      </w:tr>
    </w:tbl>
    <w:p w:rsidR="00D226F4" w:rsidRPr="006465E8" w:rsidRDefault="00D226F4" w:rsidP="00D226F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5E8">
        <w:rPr>
          <w:rFonts w:ascii="Times New Roman" w:hAnsi="Times New Roman" w:cs="Times New Roman"/>
          <w:b/>
          <w:sz w:val="24"/>
          <w:szCs w:val="24"/>
        </w:rPr>
        <w:t>АКТ № ______</w:t>
      </w:r>
    </w:p>
    <w:p w:rsidR="00D226F4" w:rsidRPr="006465E8" w:rsidRDefault="00D226F4" w:rsidP="00D226F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5E8">
        <w:rPr>
          <w:rFonts w:ascii="Times New Roman" w:hAnsi="Times New Roman" w:cs="Times New Roman"/>
          <w:b/>
          <w:sz w:val="24"/>
          <w:szCs w:val="24"/>
        </w:rPr>
        <w:t>проверки _____________________________________</w:t>
      </w:r>
    </w:p>
    <w:p w:rsidR="00D226F4" w:rsidRPr="006465E8" w:rsidRDefault="00D226F4" w:rsidP="00D226F4">
      <w:pPr>
        <w:pStyle w:val="ConsPlusNormal"/>
        <w:widowControl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465E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(сокращенное наименование проверяемой организации)</w:t>
      </w:r>
    </w:p>
    <w:p w:rsidR="00D226F4" w:rsidRPr="006465E8" w:rsidRDefault="00D226F4" w:rsidP="00D226F4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65E8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«____»_________ 20__ г.                                                   </w:t>
      </w:r>
    </w:p>
    <w:p w:rsidR="00D226F4" w:rsidRPr="006465E8" w:rsidRDefault="00D226F4" w:rsidP="00D226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65E8">
        <w:rPr>
          <w:rFonts w:ascii="Times New Roman" w:hAnsi="Times New Roman" w:cs="Times New Roman"/>
          <w:i/>
          <w:sz w:val="24"/>
          <w:szCs w:val="24"/>
        </w:rPr>
        <w:t xml:space="preserve">        (место составления)  </w:t>
      </w:r>
    </w:p>
    <w:p w:rsidR="00D226F4" w:rsidRPr="006465E8" w:rsidRDefault="00D226F4" w:rsidP="00D226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5E8">
        <w:rPr>
          <w:rFonts w:ascii="Times New Roman" w:hAnsi="Times New Roman" w:cs="Times New Roman"/>
          <w:sz w:val="24"/>
          <w:szCs w:val="24"/>
        </w:rPr>
        <w:t xml:space="preserve">Основание проведения проверки: </w:t>
      </w:r>
    </w:p>
    <w:p w:rsidR="00D226F4" w:rsidRPr="006465E8" w:rsidRDefault="00D226F4" w:rsidP="00D226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5E8">
        <w:rPr>
          <w:rFonts w:ascii="Times New Roman" w:hAnsi="Times New Roman" w:cs="Times New Roman"/>
          <w:sz w:val="24"/>
          <w:szCs w:val="24"/>
        </w:rPr>
        <w:t xml:space="preserve">В соответствии с приказом генерального директора СРО СС «Западуралстрой» от «____» __________ 20___ г. Срок проведения проверки с «___» ____ 20___ г. по «____» ___ 20___ г.: уполномоченные на проведение проверки: </w:t>
      </w:r>
    </w:p>
    <w:p w:rsidR="00D226F4" w:rsidRPr="006465E8" w:rsidRDefault="00D226F4" w:rsidP="00D226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5E8">
        <w:rPr>
          <w:rFonts w:ascii="Times New Roman" w:hAnsi="Times New Roman" w:cs="Times New Roman"/>
          <w:sz w:val="24"/>
          <w:szCs w:val="24"/>
        </w:rPr>
        <w:t xml:space="preserve"> ___________________ – __________________;</w:t>
      </w:r>
    </w:p>
    <w:p w:rsidR="00D226F4" w:rsidRPr="006465E8" w:rsidRDefault="00D226F4" w:rsidP="00D226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465E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65E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465E8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 и инициалы)                                     (должность)</w:t>
      </w:r>
    </w:p>
    <w:p w:rsidR="00D226F4" w:rsidRPr="006465E8" w:rsidRDefault="00D226F4" w:rsidP="00D226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5E8">
        <w:rPr>
          <w:rFonts w:ascii="Times New Roman" w:hAnsi="Times New Roman" w:cs="Times New Roman"/>
          <w:sz w:val="24"/>
          <w:szCs w:val="24"/>
        </w:rPr>
        <w:t>___________________ – ______________________;</w:t>
      </w:r>
    </w:p>
    <w:p w:rsidR="00D226F4" w:rsidRPr="006465E8" w:rsidRDefault="00D226F4" w:rsidP="00D226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465E8">
        <w:rPr>
          <w:rFonts w:ascii="Times New Roman" w:hAnsi="Times New Roman" w:cs="Times New Roman"/>
          <w:sz w:val="24"/>
          <w:szCs w:val="24"/>
        </w:rPr>
        <w:t xml:space="preserve">     </w:t>
      </w:r>
      <w:r w:rsidRPr="006465E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465E8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 и инициалы)                                     (должность)</w:t>
      </w:r>
    </w:p>
    <w:p w:rsidR="00D226F4" w:rsidRPr="006465E8" w:rsidRDefault="00D226F4" w:rsidP="00D226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5E8">
        <w:rPr>
          <w:rFonts w:ascii="Times New Roman" w:hAnsi="Times New Roman" w:cs="Times New Roman"/>
          <w:sz w:val="24"/>
          <w:szCs w:val="24"/>
        </w:rPr>
        <w:t>«____» __________ 20___ г. провели _____________ проверку _______________________________________________________________________________</w:t>
      </w:r>
    </w:p>
    <w:p w:rsidR="00D226F4" w:rsidRPr="006465E8" w:rsidRDefault="00D226F4" w:rsidP="00D226F4">
      <w:pPr>
        <w:pStyle w:val="ConsPlusNormal"/>
        <w:widowControl/>
        <w:ind w:firstLine="709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465E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</w:t>
      </w:r>
      <w:proofErr w:type="gramStart"/>
      <w:r w:rsidRPr="006465E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(вид и форма проверки)                                                             (полное наименование субъекта проверки, </w:t>
      </w:r>
      <w:proofErr w:type="gramEnd"/>
    </w:p>
    <w:p w:rsidR="00D226F4" w:rsidRPr="006465E8" w:rsidRDefault="00D226F4" w:rsidP="00D226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5E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26F4" w:rsidRPr="006465E8" w:rsidRDefault="00D226F4" w:rsidP="00D226F4">
      <w:pPr>
        <w:pStyle w:val="ConsPlusNormal"/>
        <w:widowControl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465E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адрес мата нахождения, ИНН/ОГРН)</w:t>
      </w:r>
    </w:p>
    <w:p w:rsidR="00D226F4" w:rsidRPr="006465E8" w:rsidRDefault="00D226F4" w:rsidP="00D226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5E8">
        <w:rPr>
          <w:rFonts w:ascii="Times New Roman" w:hAnsi="Times New Roman" w:cs="Times New Roman"/>
          <w:sz w:val="24"/>
          <w:szCs w:val="24"/>
        </w:rPr>
        <w:t>Задачи проверки: ______________________________________________ __________________________________________________________________.</w:t>
      </w:r>
    </w:p>
    <w:p w:rsidR="00D226F4" w:rsidRPr="006465E8" w:rsidRDefault="00D226F4" w:rsidP="00D226F4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465E8">
        <w:rPr>
          <w:rFonts w:ascii="Times New Roman" w:hAnsi="Times New Roman" w:cs="Times New Roman"/>
          <w:sz w:val="24"/>
          <w:szCs w:val="24"/>
        </w:rPr>
        <w:t>В результате проведенной проверки установлено: __________________________________________________________________</w:t>
      </w:r>
    </w:p>
    <w:p w:rsidR="00D226F4" w:rsidRPr="006465E8" w:rsidRDefault="00D226F4" w:rsidP="00D226F4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465E8">
        <w:rPr>
          <w:rFonts w:ascii="Times New Roman" w:hAnsi="Times New Roman" w:cs="Times New Roman"/>
          <w:i/>
          <w:sz w:val="24"/>
          <w:szCs w:val="24"/>
          <w:vertAlign w:val="superscript"/>
        </w:rPr>
        <w:t>(указать сведения о результатах проверки, в том числе о выявленных нарушениях)</w:t>
      </w:r>
    </w:p>
    <w:p w:rsidR="00D226F4" w:rsidRPr="006465E8" w:rsidRDefault="0053581B" w:rsidP="00D226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D226F4" w:rsidRPr="006465E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226F4" w:rsidRPr="006465E8" w:rsidRDefault="00D226F4" w:rsidP="00D226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5E8">
        <w:rPr>
          <w:rFonts w:ascii="Times New Roman" w:hAnsi="Times New Roman" w:cs="Times New Roman"/>
          <w:sz w:val="24"/>
          <w:szCs w:val="24"/>
        </w:rPr>
        <w:t>Выводы по результатам проверки: ____________________________</w:t>
      </w:r>
    </w:p>
    <w:p w:rsidR="00D226F4" w:rsidRPr="006465E8" w:rsidRDefault="00D226F4" w:rsidP="00D226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5E8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D226F4" w:rsidRPr="006465E8" w:rsidRDefault="00D226F4" w:rsidP="00D226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5E8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имеющих равную юридическую силу.</w:t>
      </w:r>
    </w:p>
    <w:p w:rsidR="00D226F4" w:rsidRPr="006465E8" w:rsidRDefault="00D226F4" w:rsidP="00D226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6F4" w:rsidRPr="006465E8" w:rsidRDefault="00D226F4" w:rsidP="00D226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5E8">
        <w:rPr>
          <w:rFonts w:ascii="Times New Roman" w:hAnsi="Times New Roman" w:cs="Times New Roman"/>
          <w:sz w:val="24"/>
          <w:szCs w:val="24"/>
        </w:rPr>
        <w:t>Приложения</w:t>
      </w:r>
      <w:r w:rsidRPr="006465E8">
        <w:rPr>
          <w:rStyle w:val="aa"/>
          <w:rFonts w:ascii="Times New Roman" w:hAnsi="Times New Roman" w:cs="Times New Roman"/>
          <w:sz w:val="24"/>
          <w:szCs w:val="24"/>
        </w:rPr>
        <w:footnoteReference w:customMarkFollows="1" w:id="1"/>
        <w:t>1)</w:t>
      </w:r>
      <w:r w:rsidRPr="006465E8">
        <w:rPr>
          <w:rFonts w:ascii="Times New Roman" w:hAnsi="Times New Roman" w:cs="Times New Roman"/>
          <w:sz w:val="24"/>
          <w:szCs w:val="24"/>
        </w:rPr>
        <w:t xml:space="preserve">: 1. ________________ на __ </w:t>
      </w:r>
      <w:proofErr w:type="gramStart"/>
      <w:r w:rsidRPr="006465E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465E8">
        <w:rPr>
          <w:rFonts w:ascii="Times New Roman" w:hAnsi="Times New Roman" w:cs="Times New Roman"/>
          <w:sz w:val="24"/>
          <w:szCs w:val="24"/>
        </w:rPr>
        <w:t>.</w:t>
      </w:r>
    </w:p>
    <w:p w:rsidR="00D226F4" w:rsidRPr="006465E8" w:rsidRDefault="00D226F4" w:rsidP="00D226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5E8">
        <w:rPr>
          <w:rFonts w:ascii="Times New Roman" w:hAnsi="Times New Roman" w:cs="Times New Roman"/>
          <w:sz w:val="24"/>
          <w:szCs w:val="24"/>
        </w:rPr>
        <w:t xml:space="preserve">     2. ________________ на __ </w:t>
      </w:r>
      <w:proofErr w:type="gramStart"/>
      <w:r w:rsidRPr="006465E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465E8">
        <w:rPr>
          <w:rFonts w:ascii="Times New Roman" w:hAnsi="Times New Roman" w:cs="Times New Roman"/>
          <w:sz w:val="24"/>
          <w:szCs w:val="24"/>
        </w:rPr>
        <w:t>.</w:t>
      </w:r>
    </w:p>
    <w:p w:rsidR="00D226F4" w:rsidRPr="006465E8" w:rsidRDefault="00D226F4" w:rsidP="00D226F4">
      <w:pPr>
        <w:ind w:firstLine="709"/>
      </w:pPr>
      <w:r w:rsidRPr="006465E8">
        <w:t>Подписи лиц, уполномоченных на проведение проверки:</w:t>
      </w:r>
    </w:p>
    <w:tbl>
      <w:tblPr>
        <w:tblW w:w="91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08"/>
        <w:gridCol w:w="420"/>
        <w:gridCol w:w="3180"/>
        <w:gridCol w:w="360"/>
        <w:gridCol w:w="2280"/>
      </w:tblGrid>
      <w:tr w:rsidR="00D226F4" w:rsidRPr="006465E8" w:rsidTr="006465E8">
        <w:tc>
          <w:tcPr>
            <w:tcW w:w="290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226F4" w:rsidRPr="006465E8" w:rsidRDefault="00D226F4" w:rsidP="006465E8">
            <w:pPr>
              <w:ind w:firstLine="709"/>
            </w:pPr>
          </w:p>
        </w:tc>
        <w:tc>
          <w:tcPr>
            <w:tcW w:w="420" w:type="dxa"/>
            <w:tcBorders>
              <w:top w:val="nil"/>
              <w:left w:val="nil"/>
            </w:tcBorders>
          </w:tcPr>
          <w:p w:rsidR="00D226F4" w:rsidRPr="006465E8" w:rsidRDefault="00D226F4" w:rsidP="006465E8">
            <w:pPr>
              <w:ind w:firstLine="709"/>
              <w:jc w:val="center"/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6F4" w:rsidRPr="006465E8" w:rsidRDefault="00D226F4" w:rsidP="006465E8">
            <w:pPr>
              <w:ind w:firstLine="709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6F4" w:rsidRPr="006465E8" w:rsidRDefault="00D226F4" w:rsidP="006465E8">
            <w:pPr>
              <w:ind w:firstLine="709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6F4" w:rsidRPr="006465E8" w:rsidRDefault="00D226F4" w:rsidP="006465E8">
            <w:pPr>
              <w:ind w:firstLine="709"/>
              <w:jc w:val="center"/>
            </w:pPr>
          </w:p>
        </w:tc>
      </w:tr>
      <w:tr w:rsidR="00D226F4" w:rsidRPr="006465E8" w:rsidTr="006465E8">
        <w:tc>
          <w:tcPr>
            <w:tcW w:w="2908" w:type="dxa"/>
            <w:tcBorders>
              <w:top w:val="single" w:sz="4" w:space="0" w:color="auto"/>
              <w:left w:val="nil"/>
              <w:bottom w:val="nil"/>
            </w:tcBorders>
          </w:tcPr>
          <w:p w:rsidR="00D226F4" w:rsidRPr="006465E8" w:rsidRDefault="00D226F4" w:rsidP="006465E8">
            <w:pPr>
              <w:jc w:val="center"/>
            </w:pPr>
            <w:r w:rsidRPr="006465E8">
              <w:rPr>
                <w:vertAlign w:val="superscript"/>
              </w:rPr>
              <w:t>(Должность)</w:t>
            </w:r>
          </w:p>
        </w:tc>
        <w:tc>
          <w:tcPr>
            <w:tcW w:w="420" w:type="dxa"/>
            <w:tcBorders>
              <w:left w:val="nil"/>
            </w:tcBorders>
          </w:tcPr>
          <w:p w:rsidR="00D226F4" w:rsidRPr="006465E8" w:rsidRDefault="00D226F4" w:rsidP="006465E8">
            <w:pPr>
              <w:ind w:firstLine="709"/>
              <w:jc w:val="center"/>
              <w:rPr>
                <w:vertAlign w:val="superscript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226F4" w:rsidRPr="006465E8" w:rsidRDefault="00D226F4" w:rsidP="006465E8">
            <w:pPr>
              <w:ind w:firstLine="709"/>
              <w:jc w:val="center"/>
              <w:rPr>
                <w:vertAlign w:val="superscript"/>
              </w:rPr>
            </w:pPr>
            <w:r w:rsidRPr="006465E8">
              <w:rPr>
                <w:vertAlign w:val="superscript"/>
              </w:rPr>
              <w:t>(Фамилия и инициалы)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26F4" w:rsidRPr="006465E8" w:rsidRDefault="00D226F4" w:rsidP="006465E8">
            <w:pPr>
              <w:ind w:firstLine="709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226F4" w:rsidRPr="006465E8" w:rsidRDefault="00D226F4" w:rsidP="006465E8">
            <w:pPr>
              <w:ind w:firstLine="709"/>
              <w:jc w:val="center"/>
              <w:rPr>
                <w:vertAlign w:val="superscript"/>
              </w:rPr>
            </w:pPr>
            <w:r w:rsidRPr="006465E8">
              <w:rPr>
                <w:vertAlign w:val="superscript"/>
              </w:rPr>
              <w:t>(подпись)</w:t>
            </w:r>
          </w:p>
        </w:tc>
      </w:tr>
      <w:tr w:rsidR="00D226F4" w:rsidRPr="006465E8" w:rsidTr="006465E8">
        <w:trPr>
          <w:trHeight w:val="384"/>
        </w:trPr>
        <w:tc>
          <w:tcPr>
            <w:tcW w:w="290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226F4" w:rsidRPr="006465E8" w:rsidRDefault="00D226F4" w:rsidP="0053581B"/>
        </w:tc>
        <w:tc>
          <w:tcPr>
            <w:tcW w:w="420" w:type="dxa"/>
            <w:tcBorders>
              <w:top w:val="nil"/>
              <w:left w:val="nil"/>
            </w:tcBorders>
          </w:tcPr>
          <w:p w:rsidR="00D226F4" w:rsidRPr="006465E8" w:rsidRDefault="00D226F4" w:rsidP="006465E8">
            <w:pPr>
              <w:ind w:firstLine="709"/>
              <w:jc w:val="center"/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6F4" w:rsidRPr="006465E8" w:rsidRDefault="00D226F4" w:rsidP="006465E8">
            <w:pPr>
              <w:ind w:firstLine="709"/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6F4" w:rsidRPr="006465E8" w:rsidRDefault="00D226F4" w:rsidP="006465E8">
            <w:pPr>
              <w:ind w:firstLine="709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6F4" w:rsidRPr="006465E8" w:rsidRDefault="00D226F4" w:rsidP="006465E8">
            <w:pPr>
              <w:ind w:firstLine="709"/>
              <w:jc w:val="center"/>
            </w:pPr>
          </w:p>
        </w:tc>
      </w:tr>
      <w:tr w:rsidR="00D226F4" w:rsidRPr="006465E8" w:rsidTr="006465E8">
        <w:tc>
          <w:tcPr>
            <w:tcW w:w="2908" w:type="dxa"/>
            <w:tcBorders>
              <w:top w:val="single" w:sz="4" w:space="0" w:color="auto"/>
              <w:left w:val="nil"/>
              <w:bottom w:val="nil"/>
            </w:tcBorders>
          </w:tcPr>
          <w:p w:rsidR="00D226F4" w:rsidRPr="006465E8" w:rsidRDefault="00D226F4" w:rsidP="006465E8">
            <w:pPr>
              <w:jc w:val="center"/>
            </w:pPr>
            <w:r w:rsidRPr="006465E8">
              <w:rPr>
                <w:vertAlign w:val="superscript"/>
              </w:rPr>
              <w:t>(Должность)</w:t>
            </w:r>
          </w:p>
        </w:tc>
        <w:tc>
          <w:tcPr>
            <w:tcW w:w="420" w:type="dxa"/>
            <w:tcBorders>
              <w:left w:val="nil"/>
              <w:bottom w:val="nil"/>
            </w:tcBorders>
          </w:tcPr>
          <w:p w:rsidR="00D226F4" w:rsidRPr="006465E8" w:rsidRDefault="00D226F4" w:rsidP="006465E8">
            <w:pPr>
              <w:ind w:firstLine="709"/>
              <w:jc w:val="center"/>
              <w:rPr>
                <w:vertAlign w:val="superscript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226F4" w:rsidRPr="006465E8" w:rsidRDefault="00D226F4" w:rsidP="006465E8">
            <w:pPr>
              <w:ind w:firstLine="709"/>
              <w:jc w:val="center"/>
              <w:rPr>
                <w:vertAlign w:val="superscript"/>
              </w:rPr>
            </w:pPr>
            <w:r w:rsidRPr="006465E8">
              <w:rPr>
                <w:vertAlign w:val="superscript"/>
              </w:rPr>
              <w:t>(Фамилия и инициалы)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26F4" w:rsidRPr="006465E8" w:rsidRDefault="00D226F4" w:rsidP="006465E8">
            <w:pPr>
              <w:ind w:firstLine="709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226F4" w:rsidRPr="006465E8" w:rsidRDefault="00D226F4" w:rsidP="006465E8">
            <w:pPr>
              <w:ind w:firstLine="709"/>
              <w:jc w:val="center"/>
              <w:rPr>
                <w:vertAlign w:val="superscript"/>
              </w:rPr>
            </w:pPr>
            <w:r w:rsidRPr="006465E8">
              <w:rPr>
                <w:vertAlign w:val="superscript"/>
              </w:rPr>
              <w:t>(подпись)</w:t>
            </w:r>
          </w:p>
        </w:tc>
      </w:tr>
    </w:tbl>
    <w:p w:rsidR="00D226F4" w:rsidRPr="006465E8" w:rsidRDefault="00D226F4" w:rsidP="00D226F4">
      <w:pPr>
        <w:ind w:firstLine="709"/>
      </w:pPr>
      <w:r w:rsidRPr="006465E8">
        <w:t>С актом ознакомлен, экземпляр акта получен:</w:t>
      </w:r>
    </w:p>
    <w:p w:rsidR="00D226F4" w:rsidRPr="006465E8" w:rsidRDefault="00D226F4" w:rsidP="00D226F4">
      <w:pPr>
        <w:pBdr>
          <w:top w:val="single" w:sz="4" w:space="1" w:color="auto"/>
        </w:pBdr>
        <w:ind w:firstLine="709"/>
        <w:jc w:val="center"/>
        <w:rPr>
          <w:vertAlign w:val="superscript"/>
        </w:rPr>
        <w:sectPr w:rsidR="00D226F4" w:rsidRPr="006465E8" w:rsidSect="00FF342D">
          <w:footerReference w:type="default" r:id="rId19"/>
          <w:type w:val="continuous"/>
          <w:pgSz w:w="11906" w:h="16838"/>
          <w:pgMar w:top="1134" w:right="567" w:bottom="993" w:left="1134" w:header="709" w:footer="709" w:gutter="0"/>
          <w:pgNumType w:start="1"/>
          <w:cols w:space="708"/>
          <w:titlePg/>
          <w:docGrid w:linePitch="360"/>
        </w:sectPr>
      </w:pPr>
      <w:r w:rsidRPr="006465E8">
        <w:rPr>
          <w:vertAlign w:val="superscript"/>
        </w:rPr>
        <w:t>(Ф.И.О., должность руководителя или уполномоченного представителя проверяемой организации, его подпись)</w:t>
      </w:r>
    </w:p>
    <w:p w:rsidR="00D226F4" w:rsidRPr="006465E8" w:rsidRDefault="00D226F4" w:rsidP="00AA0F72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7" w:name="_Toc529456249"/>
      <w:bookmarkStart w:id="128" w:name="_Toc32829077"/>
      <w:r w:rsidRPr="006465E8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4</w:t>
      </w:r>
      <w:bookmarkEnd w:id="127"/>
      <w:bookmarkEnd w:id="128"/>
    </w:p>
    <w:p w:rsidR="00D226F4" w:rsidRPr="006465E8" w:rsidRDefault="00D226F4" w:rsidP="00D226F4">
      <w:pPr>
        <w:ind w:right="141"/>
        <w:jc w:val="right"/>
        <w:outlineLvl w:val="0"/>
        <w:rPr>
          <w:b/>
        </w:rPr>
      </w:pPr>
    </w:p>
    <w:tbl>
      <w:tblPr>
        <w:tblW w:w="15408" w:type="dxa"/>
        <w:tblLook w:val="01E0"/>
      </w:tblPr>
      <w:tblGrid>
        <w:gridCol w:w="8748"/>
        <w:gridCol w:w="6660"/>
      </w:tblGrid>
      <w:tr w:rsidR="00D226F4" w:rsidRPr="006465E8" w:rsidTr="006465E8">
        <w:tc>
          <w:tcPr>
            <w:tcW w:w="8748" w:type="dxa"/>
          </w:tcPr>
          <w:p w:rsidR="00D226F4" w:rsidRPr="006465E8" w:rsidRDefault="00D226F4" w:rsidP="006465E8">
            <w:pPr>
              <w:ind w:right="1872"/>
              <w:jc w:val="center"/>
            </w:pPr>
            <w:r w:rsidRPr="006465E8">
              <w:t>«Согласовано»</w:t>
            </w:r>
          </w:p>
          <w:p w:rsidR="00D226F4" w:rsidRPr="006465E8" w:rsidRDefault="00D226F4" w:rsidP="006465E8">
            <w:pPr>
              <w:ind w:right="1872"/>
              <w:jc w:val="center"/>
            </w:pPr>
            <w:r w:rsidRPr="006465E8">
              <w:t>решением Контрольной комиссии СРО СС «Западуралстрой»</w:t>
            </w:r>
          </w:p>
          <w:p w:rsidR="00D226F4" w:rsidRPr="006465E8" w:rsidRDefault="00D226F4" w:rsidP="006465E8">
            <w:pPr>
              <w:ind w:right="1872"/>
              <w:jc w:val="center"/>
            </w:pPr>
            <w:r w:rsidRPr="006465E8">
              <w:t xml:space="preserve">от «___» _____ 20___ года, протокол № _____ </w:t>
            </w:r>
          </w:p>
          <w:p w:rsidR="00D226F4" w:rsidRPr="006465E8" w:rsidRDefault="00D226F4" w:rsidP="006465E8">
            <w:pPr>
              <w:ind w:right="1872"/>
              <w:jc w:val="center"/>
            </w:pPr>
          </w:p>
          <w:p w:rsidR="00D226F4" w:rsidRPr="006465E8" w:rsidRDefault="00D226F4" w:rsidP="006465E8">
            <w:pPr>
              <w:ind w:right="1872"/>
              <w:jc w:val="center"/>
            </w:pPr>
            <w:r w:rsidRPr="006465E8">
              <w:t xml:space="preserve">                    _________________       </w:t>
            </w:r>
            <w:r w:rsidRPr="006465E8">
              <w:rPr>
                <w:i/>
                <w:iCs/>
              </w:rPr>
              <w:t xml:space="preserve">      (расшифровка подписи)</w:t>
            </w:r>
          </w:p>
        </w:tc>
        <w:tc>
          <w:tcPr>
            <w:tcW w:w="6660" w:type="dxa"/>
          </w:tcPr>
          <w:p w:rsidR="00D226F4" w:rsidRPr="006465E8" w:rsidRDefault="00D226F4" w:rsidP="006465E8">
            <w:pPr>
              <w:jc w:val="center"/>
            </w:pPr>
            <w:r w:rsidRPr="006465E8">
              <w:t>«Утверждено»</w:t>
            </w:r>
          </w:p>
          <w:p w:rsidR="00D226F4" w:rsidRPr="006465E8" w:rsidRDefault="00D226F4" w:rsidP="006465E8">
            <w:pPr>
              <w:jc w:val="center"/>
            </w:pPr>
            <w:r w:rsidRPr="006465E8">
              <w:t>решением Президиума СРО СС «Западуралстрой»</w:t>
            </w:r>
          </w:p>
          <w:p w:rsidR="00D226F4" w:rsidRPr="006465E8" w:rsidRDefault="00D226F4" w:rsidP="006465E8">
            <w:pPr>
              <w:jc w:val="center"/>
            </w:pPr>
            <w:r w:rsidRPr="006465E8">
              <w:t>от «___» _______ 20___ года, протокол № ____</w:t>
            </w:r>
          </w:p>
          <w:p w:rsidR="00D226F4" w:rsidRPr="006465E8" w:rsidRDefault="00D226F4" w:rsidP="006465E8">
            <w:pPr>
              <w:jc w:val="center"/>
            </w:pPr>
          </w:p>
          <w:p w:rsidR="00D226F4" w:rsidRPr="006465E8" w:rsidRDefault="00D226F4" w:rsidP="006465E8">
            <w:pPr>
              <w:jc w:val="center"/>
            </w:pPr>
            <w:r w:rsidRPr="006465E8">
              <w:t xml:space="preserve">       _________________        </w:t>
            </w:r>
            <w:r w:rsidRPr="006465E8">
              <w:rPr>
                <w:i/>
                <w:iCs/>
              </w:rPr>
              <w:t xml:space="preserve">      (расшифровка подписи)</w:t>
            </w:r>
          </w:p>
        </w:tc>
      </w:tr>
    </w:tbl>
    <w:p w:rsidR="00D226F4" w:rsidRPr="006465E8" w:rsidRDefault="00D226F4" w:rsidP="00D226F4">
      <w:pPr>
        <w:jc w:val="center"/>
        <w:rPr>
          <w:b/>
        </w:rPr>
      </w:pPr>
      <w:r w:rsidRPr="006465E8">
        <w:rPr>
          <w:b/>
        </w:rPr>
        <w:t>ПЛАН</w:t>
      </w:r>
    </w:p>
    <w:p w:rsidR="00D226F4" w:rsidRPr="006465E8" w:rsidRDefault="00D226F4" w:rsidP="00D226F4">
      <w:pPr>
        <w:spacing w:after="120"/>
        <w:jc w:val="center"/>
        <w:rPr>
          <w:b/>
        </w:rPr>
      </w:pPr>
      <w:r w:rsidRPr="006465E8">
        <w:rPr>
          <w:b/>
        </w:rPr>
        <w:t>проверок членов СРО СС «Западуралстрой» на 20_____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"/>
        <w:gridCol w:w="2808"/>
        <w:gridCol w:w="3308"/>
        <w:gridCol w:w="14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461"/>
      </w:tblGrid>
      <w:tr w:rsidR="00D226F4" w:rsidRPr="006465E8" w:rsidTr="006465E8">
        <w:trPr>
          <w:cantSplit/>
          <w:trHeight w:val="1134"/>
        </w:trPr>
        <w:tc>
          <w:tcPr>
            <w:tcW w:w="54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 xml:space="preserve">№ </w:t>
            </w:r>
            <w:proofErr w:type="spellStart"/>
            <w:proofErr w:type="gramStart"/>
            <w:r w:rsidRPr="006465E8">
              <w:rPr>
                <w:b/>
              </w:rPr>
              <w:t>п</w:t>
            </w:r>
            <w:proofErr w:type="spellEnd"/>
            <w:proofErr w:type="gramEnd"/>
            <w:r w:rsidRPr="006465E8">
              <w:rPr>
                <w:b/>
              </w:rPr>
              <w:t>/</w:t>
            </w:r>
            <w:proofErr w:type="spellStart"/>
            <w:r w:rsidRPr="006465E8">
              <w:rPr>
                <w:b/>
              </w:rPr>
              <w:t>п</w:t>
            </w:r>
            <w:proofErr w:type="spellEnd"/>
          </w:p>
        </w:tc>
        <w:tc>
          <w:tcPr>
            <w:tcW w:w="54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№ в Реестре</w:t>
            </w:r>
          </w:p>
        </w:tc>
        <w:tc>
          <w:tcPr>
            <w:tcW w:w="2808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Наименование организации-члена Союза, ИНН</w:t>
            </w:r>
          </w:p>
        </w:tc>
        <w:tc>
          <w:tcPr>
            <w:tcW w:w="3308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Предмет проверки</w:t>
            </w:r>
          </w:p>
        </w:tc>
        <w:tc>
          <w:tcPr>
            <w:tcW w:w="144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Вид проверки</w:t>
            </w:r>
          </w:p>
        </w:tc>
        <w:tc>
          <w:tcPr>
            <w:tcW w:w="360" w:type="dxa"/>
            <w:textDirection w:val="btLr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январь</w:t>
            </w:r>
          </w:p>
        </w:tc>
        <w:tc>
          <w:tcPr>
            <w:tcW w:w="360" w:type="dxa"/>
            <w:textDirection w:val="btLr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Февраль</w:t>
            </w:r>
          </w:p>
        </w:tc>
        <w:tc>
          <w:tcPr>
            <w:tcW w:w="360" w:type="dxa"/>
            <w:textDirection w:val="btLr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март</w:t>
            </w:r>
          </w:p>
        </w:tc>
        <w:tc>
          <w:tcPr>
            <w:tcW w:w="360" w:type="dxa"/>
            <w:textDirection w:val="btLr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апрель</w:t>
            </w:r>
          </w:p>
        </w:tc>
        <w:tc>
          <w:tcPr>
            <w:tcW w:w="360" w:type="dxa"/>
            <w:textDirection w:val="btLr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май</w:t>
            </w:r>
          </w:p>
        </w:tc>
        <w:tc>
          <w:tcPr>
            <w:tcW w:w="360" w:type="dxa"/>
            <w:textDirection w:val="btLr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июнь</w:t>
            </w:r>
          </w:p>
        </w:tc>
        <w:tc>
          <w:tcPr>
            <w:tcW w:w="360" w:type="dxa"/>
            <w:textDirection w:val="btLr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июль</w:t>
            </w:r>
          </w:p>
        </w:tc>
        <w:tc>
          <w:tcPr>
            <w:tcW w:w="360" w:type="dxa"/>
            <w:textDirection w:val="btLr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август</w:t>
            </w:r>
          </w:p>
        </w:tc>
        <w:tc>
          <w:tcPr>
            <w:tcW w:w="360" w:type="dxa"/>
            <w:textDirection w:val="btLr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сентябрь</w:t>
            </w:r>
          </w:p>
        </w:tc>
        <w:tc>
          <w:tcPr>
            <w:tcW w:w="360" w:type="dxa"/>
            <w:textDirection w:val="btLr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октябрь</w:t>
            </w:r>
          </w:p>
        </w:tc>
        <w:tc>
          <w:tcPr>
            <w:tcW w:w="360" w:type="dxa"/>
            <w:textDirection w:val="btLr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ноябрь</w:t>
            </w:r>
          </w:p>
        </w:tc>
        <w:tc>
          <w:tcPr>
            <w:tcW w:w="360" w:type="dxa"/>
            <w:textDirection w:val="btLr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декабрь</w:t>
            </w:r>
          </w:p>
        </w:tc>
        <w:tc>
          <w:tcPr>
            <w:tcW w:w="2461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Отметка о выполнении</w:t>
            </w:r>
          </w:p>
        </w:tc>
      </w:tr>
      <w:tr w:rsidR="00D226F4" w:rsidRPr="006465E8" w:rsidTr="006465E8">
        <w:tc>
          <w:tcPr>
            <w:tcW w:w="54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2</w:t>
            </w:r>
          </w:p>
        </w:tc>
        <w:tc>
          <w:tcPr>
            <w:tcW w:w="2808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3</w:t>
            </w:r>
          </w:p>
        </w:tc>
        <w:tc>
          <w:tcPr>
            <w:tcW w:w="3308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4</w:t>
            </w:r>
          </w:p>
        </w:tc>
        <w:tc>
          <w:tcPr>
            <w:tcW w:w="144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5</w:t>
            </w: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6</w:t>
            </w: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7</w:t>
            </w: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8</w:t>
            </w: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9</w:t>
            </w: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10</w:t>
            </w: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11</w:t>
            </w: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12</w:t>
            </w: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13</w:t>
            </w: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14</w:t>
            </w: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15</w:t>
            </w: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16</w:t>
            </w: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17</w:t>
            </w:r>
          </w:p>
        </w:tc>
        <w:tc>
          <w:tcPr>
            <w:tcW w:w="2461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  <w:r w:rsidRPr="006465E8">
              <w:rPr>
                <w:b/>
              </w:rPr>
              <w:t>18</w:t>
            </w:r>
          </w:p>
        </w:tc>
      </w:tr>
      <w:tr w:rsidR="00D226F4" w:rsidRPr="006465E8" w:rsidTr="006465E8">
        <w:tc>
          <w:tcPr>
            <w:tcW w:w="54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2808" w:type="dxa"/>
            <w:vAlign w:val="center"/>
          </w:tcPr>
          <w:p w:rsidR="00D226F4" w:rsidRPr="006465E8" w:rsidRDefault="00D226F4" w:rsidP="006465E8">
            <w:pPr>
              <w:ind w:right="-108"/>
              <w:rPr>
                <w:b/>
              </w:rPr>
            </w:pPr>
          </w:p>
        </w:tc>
        <w:tc>
          <w:tcPr>
            <w:tcW w:w="3308" w:type="dxa"/>
            <w:vAlign w:val="center"/>
          </w:tcPr>
          <w:p w:rsidR="00D226F4" w:rsidRPr="006465E8" w:rsidRDefault="00D226F4" w:rsidP="006465E8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2461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</w:tr>
      <w:tr w:rsidR="00D226F4" w:rsidRPr="006465E8" w:rsidTr="006465E8">
        <w:trPr>
          <w:trHeight w:val="181"/>
        </w:trPr>
        <w:tc>
          <w:tcPr>
            <w:tcW w:w="54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2808" w:type="dxa"/>
            <w:vAlign w:val="center"/>
          </w:tcPr>
          <w:p w:rsidR="00D226F4" w:rsidRPr="006465E8" w:rsidRDefault="00D226F4" w:rsidP="006465E8">
            <w:pPr>
              <w:ind w:right="-108"/>
              <w:rPr>
                <w:b/>
              </w:rPr>
            </w:pPr>
          </w:p>
        </w:tc>
        <w:tc>
          <w:tcPr>
            <w:tcW w:w="3308" w:type="dxa"/>
            <w:vAlign w:val="center"/>
          </w:tcPr>
          <w:p w:rsidR="00D226F4" w:rsidRPr="006465E8" w:rsidRDefault="00D226F4" w:rsidP="006465E8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2461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</w:tr>
      <w:tr w:rsidR="00D226F4" w:rsidRPr="006465E8" w:rsidTr="006465E8">
        <w:tc>
          <w:tcPr>
            <w:tcW w:w="54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2808" w:type="dxa"/>
            <w:vAlign w:val="center"/>
          </w:tcPr>
          <w:p w:rsidR="00D226F4" w:rsidRPr="006465E8" w:rsidRDefault="00D226F4" w:rsidP="006465E8">
            <w:pPr>
              <w:ind w:right="-108"/>
              <w:rPr>
                <w:b/>
              </w:rPr>
            </w:pPr>
          </w:p>
        </w:tc>
        <w:tc>
          <w:tcPr>
            <w:tcW w:w="3308" w:type="dxa"/>
            <w:vAlign w:val="center"/>
          </w:tcPr>
          <w:p w:rsidR="00D226F4" w:rsidRPr="006465E8" w:rsidRDefault="00D226F4" w:rsidP="006465E8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360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2461" w:type="dxa"/>
            <w:vAlign w:val="center"/>
          </w:tcPr>
          <w:p w:rsidR="00D226F4" w:rsidRPr="006465E8" w:rsidRDefault="00D226F4" w:rsidP="006465E8">
            <w:pPr>
              <w:ind w:left="-113" w:right="-113"/>
              <w:jc w:val="center"/>
              <w:rPr>
                <w:b/>
              </w:rPr>
            </w:pPr>
          </w:p>
        </w:tc>
      </w:tr>
    </w:tbl>
    <w:p w:rsidR="00D226F4" w:rsidRPr="006465E8" w:rsidRDefault="00D226F4" w:rsidP="00D226F4">
      <w:pPr>
        <w:tabs>
          <w:tab w:val="left" w:pos="6030"/>
        </w:tabs>
        <w:rPr>
          <w:b/>
        </w:rPr>
      </w:pPr>
    </w:p>
    <w:p w:rsidR="00D226F4" w:rsidRPr="006465E8" w:rsidRDefault="00D226F4" w:rsidP="00D226F4">
      <w:pPr>
        <w:tabs>
          <w:tab w:val="left" w:pos="6030"/>
        </w:tabs>
        <w:rPr>
          <w:b/>
        </w:rPr>
      </w:pPr>
    </w:p>
    <w:tbl>
      <w:tblPr>
        <w:tblW w:w="14847" w:type="dxa"/>
        <w:tblInd w:w="108" w:type="dxa"/>
        <w:tblLook w:val="01E0"/>
      </w:tblPr>
      <w:tblGrid>
        <w:gridCol w:w="7020"/>
        <w:gridCol w:w="4500"/>
        <w:gridCol w:w="3327"/>
      </w:tblGrid>
      <w:tr w:rsidR="00D226F4" w:rsidRPr="006465E8" w:rsidTr="006465E8">
        <w:trPr>
          <w:trHeight w:val="369"/>
        </w:trPr>
        <w:tc>
          <w:tcPr>
            <w:tcW w:w="7020" w:type="dxa"/>
            <w:vAlign w:val="center"/>
          </w:tcPr>
          <w:p w:rsidR="00D226F4" w:rsidRPr="006465E8" w:rsidRDefault="00D226F4" w:rsidP="006465E8">
            <w:pPr>
              <w:ind w:right="-2938"/>
            </w:pPr>
            <w:r w:rsidRPr="006465E8">
              <w:t>Генеральный директор СРО СС «Западуралстрой»</w:t>
            </w:r>
          </w:p>
        </w:tc>
        <w:tc>
          <w:tcPr>
            <w:tcW w:w="4500" w:type="dxa"/>
          </w:tcPr>
          <w:p w:rsidR="00D226F4" w:rsidRPr="006465E8" w:rsidRDefault="00D226F4" w:rsidP="006465E8">
            <w:pPr>
              <w:jc w:val="center"/>
            </w:pPr>
            <w:r w:rsidRPr="006465E8">
              <w:t>________________</w:t>
            </w:r>
          </w:p>
        </w:tc>
        <w:tc>
          <w:tcPr>
            <w:tcW w:w="3327" w:type="dxa"/>
          </w:tcPr>
          <w:p w:rsidR="00D226F4" w:rsidRPr="006465E8" w:rsidRDefault="00D226F4" w:rsidP="006465E8">
            <w:pPr>
              <w:jc w:val="center"/>
            </w:pPr>
          </w:p>
        </w:tc>
      </w:tr>
      <w:tr w:rsidR="00D226F4" w:rsidRPr="006465E8" w:rsidTr="006465E8">
        <w:tc>
          <w:tcPr>
            <w:tcW w:w="7020" w:type="dxa"/>
          </w:tcPr>
          <w:p w:rsidR="00D226F4" w:rsidRPr="006465E8" w:rsidRDefault="00D226F4" w:rsidP="006465E8">
            <w:pPr>
              <w:jc w:val="center"/>
            </w:pPr>
            <w:r w:rsidRPr="006465E8">
              <w:rPr>
                <w:vertAlign w:val="superscript"/>
              </w:rPr>
              <w:t>(Должность руководителя)</w:t>
            </w:r>
          </w:p>
        </w:tc>
        <w:tc>
          <w:tcPr>
            <w:tcW w:w="4500" w:type="dxa"/>
          </w:tcPr>
          <w:p w:rsidR="00D226F4" w:rsidRPr="006465E8" w:rsidRDefault="00D226F4" w:rsidP="006465E8">
            <w:pPr>
              <w:jc w:val="center"/>
              <w:rPr>
                <w:vertAlign w:val="superscript"/>
              </w:rPr>
            </w:pPr>
            <w:r w:rsidRPr="006465E8">
              <w:rPr>
                <w:vertAlign w:val="superscript"/>
              </w:rPr>
              <w:t>(подпись)</w:t>
            </w:r>
          </w:p>
        </w:tc>
        <w:tc>
          <w:tcPr>
            <w:tcW w:w="3327" w:type="dxa"/>
          </w:tcPr>
          <w:p w:rsidR="00D226F4" w:rsidRPr="006465E8" w:rsidRDefault="00D226F4" w:rsidP="006465E8">
            <w:pPr>
              <w:jc w:val="center"/>
              <w:rPr>
                <w:vertAlign w:val="superscript"/>
              </w:rPr>
            </w:pPr>
            <w:r w:rsidRPr="006465E8">
              <w:rPr>
                <w:vertAlign w:val="superscript"/>
              </w:rPr>
              <w:t>(Расшифровка подписи)</w:t>
            </w:r>
          </w:p>
        </w:tc>
      </w:tr>
      <w:tr w:rsidR="00D226F4" w:rsidRPr="006465E8" w:rsidTr="006465E8">
        <w:trPr>
          <w:trHeight w:val="332"/>
        </w:trPr>
        <w:tc>
          <w:tcPr>
            <w:tcW w:w="7020" w:type="dxa"/>
          </w:tcPr>
          <w:p w:rsidR="00D226F4" w:rsidRPr="006465E8" w:rsidRDefault="00D226F4" w:rsidP="00D226F4">
            <w:pPr>
              <w:jc w:val="center"/>
            </w:pPr>
            <w:r w:rsidRPr="006465E8">
              <w:rPr>
                <w:spacing w:val="-6"/>
              </w:rPr>
              <w:t>«___» _______ 20______ г.</w:t>
            </w:r>
          </w:p>
        </w:tc>
        <w:tc>
          <w:tcPr>
            <w:tcW w:w="4500" w:type="dxa"/>
          </w:tcPr>
          <w:p w:rsidR="00D226F4" w:rsidRPr="006465E8" w:rsidRDefault="00D226F4" w:rsidP="006465E8">
            <w:pPr>
              <w:jc w:val="center"/>
              <w:rPr>
                <w:vertAlign w:val="superscript"/>
              </w:rPr>
            </w:pPr>
            <w:r w:rsidRPr="006465E8">
              <w:t>МП</w:t>
            </w:r>
          </w:p>
        </w:tc>
        <w:tc>
          <w:tcPr>
            <w:tcW w:w="3327" w:type="dxa"/>
          </w:tcPr>
          <w:p w:rsidR="00D226F4" w:rsidRPr="006465E8" w:rsidRDefault="00D226F4" w:rsidP="006465E8">
            <w:pPr>
              <w:jc w:val="center"/>
              <w:rPr>
                <w:vertAlign w:val="superscript"/>
              </w:rPr>
            </w:pPr>
          </w:p>
        </w:tc>
      </w:tr>
    </w:tbl>
    <w:p w:rsidR="00D226F4" w:rsidRPr="006465E8" w:rsidRDefault="00D226F4"/>
    <w:sectPr w:rsidR="00D226F4" w:rsidRPr="006465E8" w:rsidSect="006465E8">
      <w:footerReference w:type="default" r:id="rId20"/>
      <w:type w:val="continuous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42D" w:rsidRDefault="00FF342D" w:rsidP="00D226F4">
      <w:r>
        <w:separator/>
      </w:r>
    </w:p>
  </w:endnote>
  <w:endnote w:type="continuationSeparator" w:id="0">
    <w:p w:rsidR="00FF342D" w:rsidRDefault="00FF342D" w:rsidP="00D2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4486"/>
      <w:docPartObj>
        <w:docPartGallery w:val="Page Numbers (Bottom of Page)"/>
        <w:docPartUnique/>
      </w:docPartObj>
    </w:sdtPr>
    <w:sdtContent>
      <w:p w:rsidR="00FF342D" w:rsidRDefault="00FF342D">
        <w:pPr>
          <w:pStyle w:val="a6"/>
          <w:jc w:val="center"/>
        </w:pPr>
        <w:fldSimple w:instr=" PAGE   \* MERGEFORMAT ">
          <w:r w:rsidR="0053581B">
            <w:rPr>
              <w:noProof/>
            </w:rPr>
            <w:t>8</w:t>
          </w:r>
        </w:fldSimple>
      </w:p>
    </w:sdtContent>
  </w:sdt>
  <w:p w:rsidR="00FF342D" w:rsidRDefault="00FF342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4484"/>
      <w:docPartObj>
        <w:docPartGallery w:val="Page Numbers (Bottom of Page)"/>
        <w:docPartUnique/>
      </w:docPartObj>
    </w:sdtPr>
    <w:sdtContent>
      <w:p w:rsidR="00FF342D" w:rsidRDefault="00FF342D">
        <w:pPr>
          <w:pStyle w:val="a6"/>
          <w:jc w:val="center"/>
        </w:pPr>
        <w:fldSimple w:instr=" PAGE   \* MERGEFORMAT ">
          <w:r w:rsidR="0053581B">
            <w:rPr>
              <w:noProof/>
            </w:rPr>
            <w:t>13</w:t>
          </w:r>
        </w:fldSimple>
      </w:p>
    </w:sdtContent>
  </w:sdt>
  <w:p w:rsidR="00FF342D" w:rsidRDefault="00FF34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42D" w:rsidRDefault="00FF342D" w:rsidP="00D226F4">
      <w:r>
        <w:separator/>
      </w:r>
    </w:p>
  </w:footnote>
  <w:footnote w:type="continuationSeparator" w:id="0">
    <w:p w:rsidR="00FF342D" w:rsidRDefault="00FF342D" w:rsidP="00D226F4">
      <w:r>
        <w:continuationSeparator/>
      </w:r>
    </w:p>
  </w:footnote>
  <w:footnote w:id="1">
    <w:p w:rsidR="00FF342D" w:rsidRDefault="00FF342D" w:rsidP="00D226F4">
      <w:pPr>
        <w:pStyle w:val="a8"/>
      </w:pPr>
      <w:r>
        <w:rPr>
          <w:rStyle w:val="aa"/>
        </w:rPr>
        <w:t>1</w:t>
      </w:r>
      <w:r w:rsidRPr="00810E3B">
        <w:rPr>
          <w:rStyle w:val="aa"/>
          <w:spacing w:val="-6"/>
        </w:rPr>
        <w:t>)</w:t>
      </w:r>
      <w:r w:rsidRPr="00810E3B">
        <w:rPr>
          <w:spacing w:val="-6"/>
        </w:rPr>
        <w:t xml:space="preserve">  Прилагаются материалы проверки (</w:t>
      </w:r>
      <w:r>
        <w:rPr>
          <w:spacing w:val="-6"/>
        </w:rPr>
        <w:t>формы, копии документов</w:t>
      </w:r>
      <w:r w:rsidRPr="00810E3B">
        <w:rPr>
          <w:spacing w:val="-6"/>
        </w:rPr>
        <w:t xml:space="preserve"> и т.д.</w:t>
      </w:r>
      <w:r>
        <w:rPr>
          <w:spacing w:val="-6"/>
        </w:rPr>
        <w:t xml:space="preserve">, </w:t>
      </w:r>
      <w:r w:rsidRPr="00810E3B">
        <w:rPr>
          <w:spacing w:val="-6"/>
        </w:rPr>
        <w:t>полученные в ходе проверки).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5CC"/>
    <w:multiLevelType w:val="hybridMultilevel"/>
    <w:tmpl w:val="8256BE30"/>
    <w:lvl w:ilvl="0" w:tplc="4DD07DA8">
      <w:start w:val="1"/>
      <w:numFmt w:val="decimal"/>
      <w:suff w:val="space"/>
      <w:lvlText w:val="2.2.1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F6087"/>
    <w:multiLevelType w:val="hybridMultilevel"/>
    <w:tmpl w:val="C9FC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7A99"/>
    <w:multiLevelType w:val="multilevel"/>
    <w:tmpl w:val="0A2699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FF00BB6"/>
    <w:multiLevelType w:val="hybridMultilevel"/>
    <w:tmpl w:val="F2E007E8"/>
    <w:lvl w:ilvl="0" w:tplc="A6B632EC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F03A8"/>
    <w:multiLevelType w:val="hybridMultilevel"/>
    <w:tmpl w:val="02909ADE"/>
    <w:lvl w:ilvl="0" w:tplc="4090604E">
      <w:start w:val="10"/>
      <w:numFmt w:val="decimal"/>
      <w:suff w:val="space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D0C5F"/>
    <w:multiLevelType w:val="multilevel"/>
    <w:tmpl w:val="6D62C6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16770ADA"/>
    <w:multiLevelType w:val="hybridMultilevel"/>
    <w:tmpl w:val="ED0A4548"/>
    <w:lvl w:ilvl="0" w:tplc="528077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A28D2"/>
    <w:multiLevelType w:val="hybridMultilevel"/>
    <w:tmpl w:val="ACFCBD90"/>
    <w:lvl w:ilvl="0" w:tplc="BF2455F2">
      <w:start w:val="2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E6614"/>
    <w:multiLevelType w:val="multilevel"/>
    <w:tmpl w:val="B78041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0E35EA1"/>
    <w:multiLevelType w:val="hybridMultilevel"/>
    <w:tmpl w:val="A9FCC9AC"/>
    <w:lvl w:ilvl="0" w:tplc="133415CC">
      <w:start w:val="2"/>
      <w:numFmt w:val="decimal"/>
      <w:suff w:val="space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1D9280D"/>
    <w:multiLevelType w:val="hybridMultilevel"/>
    <w:tmpl w:val="BCCC5092"/>
    <w:lvl w:ilvl="0" w:tplc="6E10C9BA">
      <w:start w:val="1"/>
      <w:numFmt w:val="decimal"/>
      <w:suff w:val="space"/>
      <w:lvlText w:val="6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B748E"/>
    <w:multiLevelType w:val="hybridMultilevel"/>
    <w:tmpl w:val="67580EBE"/>
    <w:lvl w:ilvl="0" w:tplc="0B5E4F40">
      <w:start w:val="2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63D93"/>
    <w:multiLevelType w:val="hybridMultilevel"/>
    <w:tmpl w:val="1CF8D806"/>
    <w:lvl w:ilvl="0" w:tplc="5838D496">
      <w:start w:val="1"/>
      <w:numFmt w:val="decimal"/>
      <w:suff w:val="space"/>
      <w:lvlText w:val="2.9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F0E03"/>
    <w:multiLevelType w:val="hybridMultilevel"/>
    <w:tmpl w:val="7F4C0FD2"/>
    <w:lvl w:ilvl="0" w:tplc="A6B632EC">
      <w:start w:val="2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E5AEB"/>
    <w:multiLevelType w:val="hybridMultilevel"/>
    <w:tmpl w:val="BDAAD708"/>
    <w:lvl w:ilvl="0" w:tplc="7E7A88CE">
      <w:start w:val="1"/>
      <w:numFmt w:val="decimal"/>
      <w:suff w:val="space"/>
      <w:lvlText w:val="5.8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321B9"/>
    <w:multiLevelType w:val="hybridMultilevel"/>
    <w:tmpl w:val="030417DE"/>
    <w:lvl w:ilvl="0" w:tplc="2B4ED4F2">
      <w:start w:val="1"/>
      <w:numFmt w:val="decimal"/>
      <w:lvlText w:val="2.2.1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235A8"/>
    <w:multiLevelType w:val="hybridMultilevel"/>
    <w:tmpl w:val="0F021AE2"/>
    <w:lvl w:ilvl="0" w:tplc="A8043D60">
      <w:start w:val="9"/>
      <w:numFmt w:val="decimal"/>
      <w:suff w:val="space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E7F62"/>
    <w:multiLevelType w:val="multilevel"/>
    <w:tmpl w:val="35F419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42E467E1"/>
    <w:multiLevelType w:val="hybridMultilevel"/>
    <w:tmpl w:val="770EC9BC"/>
    <w:lvl w:ilvl="0" w:tplc="6A3C0942">
      <w:start w:val="1"/>
      <w:numFmt w:val="decimal"/>
      <w:suff w:val="space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417A2"/>
    <w:multiLevelType w:val="hybridMultilevel"/>
    <w:tmpl w:val="8F52BE3C"/>
    <w:lvl w:ilvl="0" w:tplc="B80A061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F6413"/>
    <w:multiLevelType w:val="hybridMultilevel"/>
    <w:tmpl w:val="EA10FF58"/>
    <w:lvl w:ilvl="0" w:tplc="E35A9296">
      <w:start w:val="1"/>
      <w:numFmt w:val="decimal"/>
      <w:suff w:val="space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1658D"/>
    <w:multiLevelType w:val="multilevel"/>
    <w:tmpl w:val="1A86DB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20"/>
        </w:tabs>
        <w:ind w:left="7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8D5634B"/>
    <w:multiLevelType w:val="multilevel"/>
    <w:tmpl w:val="145C5BF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3">
    <w:nsid w:val="4D6A1DCA"/>
    <w:multiLevelType w:val="hybridMultilevel"/>
    <w:tmpl w:val="A7DADA22"/>
    <w:lvl w:ilvl="0" w:tplc="0B5E4F40">
      <w:start w:val="2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A39F9"/>
    <w:multiLevelType w:val="hybridMultilevel"/>
    <w:tmpl w:val="4E64AB38"/>
    <w:lvl w:ilvl="0" w:tplc="A4246272">
      <w:start w:val="1"/>
      <w:numFmt w:val="decimal"/>
      <w:suff w:val="space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0062F"/>
    <w:multiLevelType w:val="multilevel"/>
    <w:tmpl w:val="DD1E47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590156ED"/>
    <w:multiLevelType w:val="multilevel"/>
    <w:tmpl w:val="8AF08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1495" w:hanging="360"/>
      </w:pPr>
      <w:rPr>
        <w:rFonts w:hint="default"/>
      </w:rPr>
    </w:lvl>
    <w:lvl w:ilvl="2">
      <w:start w:val="3"/>
      <w:numFmt w:val="decimal"/>
      <w:lvlText w:val="4.1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5AEB3351"/>
    <w:multiLevelType w:val="hybridMultilevel"/>
    <w:tmpl w:val="E542C9D6"/>
    <w:lvl w:ilvl="0" w:tplc="2D0EB7E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B555B"/>
    <w:multiLevelType w:val="hybridMultilevel"/>
    <w:tmpl w:val="63180E64"/>
    <w:lvl w:ilvl="0" w:tplc="53C4F2F2">
      <w:start w:val="1"/>
      <w:numFmt w:val="decimal"/>
      <w:suff w:val="space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608048E2"/>
    <w:multiLevelType w:val="hybridMultilevel"/>
    <w:tmpl w:val="B3D48082"/>
    <w:lvl w:ilvl="0" w:tplc="8CEE26B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70D4"/>
    <w:multiLevelType w:val="hybridMultilevel"/>
    <w:tmpl w:val="C990566C"/>
    <w:lvl w:ilvl="0" w:tplc="DC4C036C">
      <w:start w:val="2"/>
      <w:numFmt w:val="decimal"/>
      <w:suff w:val="space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D5004"/>
    <w:multiLevelType w:val="multilevel"/>
    <w:tmpl w:val="730E5BFE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4" w:hanging="1800"/>
      </w:pPr>
      <w:rPr>
        <w:rFonts w:hint="default"/>
      </w:rPr>
    </w:lvl>
  </w:abstractNum>
  <w:abstractNum w:abstractNumId="32">
    <w:nsid w:val="67FF7FC1"/>
    <w:multiLevelType w:val="hybridMultilevel"/>
    <w:tmpl w:val="370886D8"/>
    <w:lvl w:ilvl="0" w:tplc="85AEE01C">
      <w:start w:val="1"/>
      <w:numFmt w:val="decimal"/>
      <w:suff w:val="space"/>
      <w:lvlText w:val="2.2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06461"/>
    <w:multiLevelType w:val="hybridMultilevel"/>
    <w:tmpl w:val="2DE4DC64"/>
    <w:lvl w:ilvl="0" w:tplc="BEDECD4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1"/>
  </w:num>
  <w:num w:numId="4">
    <w:abstractNumId w:val="1"/>
  </w:num>
  <w:num w:numId="5">
    <w:abstractNumId w:val="6"/>
  </w:num>
  <w:num w:numId="6">
    <w:abstractNumId w:val="5"/>
  </w:num>
  <w:num w:numId="7">
    <w:abstractNumId w:val="26"/>
  </w:num>
  <w:num w:numId="8">
    <w:abstractNumId w:val="2"/>
  </w:num>
  <w:num w:numId="9">
    <w:abstractNumId w:val="24"/>
  </w:num>
  <w:num w:numId="10">
    <w:abstractNumId w:val="28"/>
  </w:num>
  <w:num w:numId="11">
    <w:abstractNumId w:val="29"/>
  </w:num>
  <w:num w:numId="12">
    <w:abstractNumId w:val="33"/>
  </w:num>
  <w:num w:numId="13">
    <w:abstractNumId w:val="30"/>
  </w:num>
  <w:num w:numId="14">
    <w:abstractNumId w:val="32"/>
  </w:num>
  <w:num w:numId="15">
    <w:abstractNumId w:val="0"/>
  </w:num>
  <w:num w:numId="16">
    <w:abstractNumId w:val="15"/>
  </w:num>
  <w:num w:numId="17">
    <w:abstractNumId w:val="3"/>
  </w:num>
  <w:num w:numId="18">
    <w:abstractNumId w:val="12"/>
  </w:num>
  <w:num w:numId="19">
    <w:abstractNumId w:val="13"/>
  </w:num>
  <w:num w:numId="20">
    <w:abstractNumId w:val="4"/>
  </w:num>
  <w:num w:numId="21">
    <w:abstractNumId w:val="23"/>
  </w:num>
  <w:num w:numId="22">
    <w:abstractNumId w:val="19"/>
  </w:num>
  <w:num w:numId="23">
    <w:abstractNumId w:val="11"/>
  </w:num>
  <w:num w:numId="24">
    <w:abstractNumId w:val="18"/>
  </w:num>
  <w:num w:numId="25">
    <w:abstractNumId w:val="17"/>
  </w:num>
  <w:num w:numId="26">
    <w:abstractNumId w:val="9"/>
  </w:num>
  <w:num w:numId="27">
    <w:abstractNumId w:val="7"/>
  </w:num>
  <w:num w:numId="28">
    <w:abstractNumId w:val="20"/>
  </w:num>
  <w:num w:numId="29">
    <w:abstractNumId w:val="14"/>
  </w:num>
  <w:num w:numId="30">
    <w:abstractNumId w:val="27"/>
  </w:num>
  <w:num w:numId="31">
    <w:abstractNumId w:val="16"/>
  </w:num>
  <w:num w:numId="32">
    <w:abstractNumId w:val="10"/>
  </w:num>
  <w:num w:numId="33">
    <w:abstractNumId w:val="25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6F4"/>
    <w:rsid w:val="00124647"/>
    <w:rsid w:val="001D6368"/>
    <w:rsid w:val="001E533D"/>
    <w:rsid w:val="001F3B60"/>
    <w:rsid w:val="00297D09"/>
    <w:rsid w:val="00301754"/>
    <w:rsid w:val="00487E62"/>
    <w:rsid w:val="004C0F31"/>
    <w:rsid w:val="0053581B"/>
    <w:rsid w:val="005D786E"/>
    <w:rsid w:val="006465E8"/>
    <w:rsid w:val="0067087B"/>
    <w:rsid w:val="006A554B"/>
    <w:rsid w:val="006B6760"/>
    <w:rsid w:val="006D0737"/>
    <w:rsid w:val="006E2AAD"/>
    <w:rsid w:val="006E79C2"/>
    <w:rsid w:val="007F52FB"/>
    <w:rsid w:val="00803EF4"/>
    <w:rsid w:val="00852C9E"/>
    <w:rsid w:val="00A658C4"/>
    <w:rsid w:val="00AA0F72"/>
    <w:rsid w:val="00B613BA"/>
    <w:rsid w:val="00C3358B"/>
    <w:rsid w:val="00D226F4"/>
    <w:rsid w:val="00D80CB6"/>
    <w:rsid w:val="00E22A8B"/>
    <w:rsid w:val="00E34541"/>
    <w:rsid w:val="00E62586"/>
    <w:rsid w:val="00EF3060"/>
    <w:rsid w:val="00F1536F"/>
    <w:rsid w:val="00FF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F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6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nhideWhenUsed/>
    <w:rsid w:val="00D226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2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226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2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26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D22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D226F4"/>
    <w:pPr>
      <w:suppressAutoHyphens/>
    </w:pPr>
    <w:rPr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D226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rsid w:val="00D226F4"/>
    <w:rPr>
      <w:vertAlign w:val="superscript"/>
    </w:rPr>
  </w:style>
  <w:style w:type="table" w:styleId="ab">
    <w:name w:val="Table Grid"/>
    <w:basedOn w:val="a1"/>
    <w:uiPriority w:val="59"/>
    <w:rsid w:val="00D2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0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AA0F72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A0F72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AA0F72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AA0F72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465E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65E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Book Title"/>
    <w:basedOn w:val="a0"/>
    <w:uiPriority w:val="33"/>
    <w:qFormat/>
    <w:rsid w:val="006465E8"/>
    <w:rPr>
      <w:b/>
      <w:bCs/>
      <w:smallCaps/>
      <w:spacing w:val="5"/>
    </w:rPr>
  </w:style>
  <w:style w:type="character" w:styleId="af1">
    <w:name w:val="annotation reference"/>
    <w:basedOn w:val="a0"/>
    <w:uiPriority w:val="99"/>
    <w:semiHidden/>
    <w:unhideWhenUsed/>
    <w:rsid w:val="006465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465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465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465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465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4146A-64AB-4ED5-8A7E-8C515EBC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4639</Words>
  <Characters>26446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2020-02-14T06:48:00Z</dcterms:created>
  <dcterms:modified xsi:type="dcterms:W3CDTF">2020-03-10T09:54:00Z</dcterms:modified>
</cp:coreProperties>
</file>